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35E48" w14:textId="77777777" w:rsidR="001E1696" w:rsidRPr="001E1696" w:rsidRDefault="001E1696" w:rsidP="001E1696">
      <w:pPr>
        <w:pStyle w:val="Default"/>
        <w:jc w:val="both"/>
        <w:rPr>
          <w:rFonts w:asciiTheme="minorHAnsi" w:hAnsiTheme="minorHAnsi" w:cstheme="minorHAnsi"/>
          <w:sz w:val="28"/>
          <w:szCs w:val="28"/>
        </w:rPr>
      </w:pPr>
      <w:r w:rsidRPr="001E1696">
        <w:rPr>
          <w:rFonts w:asciiTheme="minorHAnsi" w:hAnsiTheme="minorHAnsi" w:cstheme="minorHAnsi"/>
          <w:b/>
          <w:bCs/>
          <w:sz w:val="28"/>
          <w:szCs w:val="28"/>
        </w:rPr>
        <w:t xml:space="preserve">Μελέτη περίπτωσης με αντικείμενο τα λαϊκά δρώμενα και τις τελεστικές τέχνες </w:t>
      </w:r>
    </w:p>
    <w:p w14:paraId="7EA0A131" w14:textId="77777777" w:rsidR="001E1696" w:rsidRDefault="001E1696" w:rsidP="001E1696">
      <w:pPr>
        <w:spacing w:after="0" w:line="360" w:lineRule="auto"/>
        <w:ind w:firstLine="720"/>
        <w:rPr>
          <w:rFonts w:cstheme="minorHAnsi"/>
          <w:b/>
          <w:bCs/>
          <w:sz w:val="24"/>
          <w:szCs w:val="24"/>
        </w:rPr>
      </w:pPr>
    </w:p>
    <w:p w14:paraId="18375C37" w14:textId="77777777" w:rsidR="001E1696" w:rsidRDefault="001E1696" w:rsidP="001E1696">
      <w:pPr>
        <w:spacing w:after="0" w:line="360" w:lineRule="auto"/>
        <w:ind w:firstLine="720"/>
        <w:rPr>
          <w:rFonts w:cstheme="minorHAnsi"/>
          <w:b/>
          <w:bCs/>
          <w:sz w:val="24"/>
          <w:szCs w:val="24"/>
        </w:rPr>
      </w:pPr>
    </w:p>
    <w:p w14:paraId="1E67380D" w14:textId="65E5DB2A" w:rsidR="001E1696" w:rsidRPr="001E1696" w:rsidRDefault="001E1696" w:rsidP="001E169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E1696">
        <w:rPr>
          <w:rFonts w:cstheme="minorHAnsi"/>
          <w:b/>
          <w:bCs/>
          <w:sz w:val="24"/>
          <w:szCs w:val="24"/>
        </w:rPr>
        <w:t>Θέμα:</w:t>
      </w:r>
      <w:r w:rsidRPr="001E169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Οι </w:t>
      </w:r>
      <w:r w:rsidRPr="001E1696">
        <w:rPr>
          <w:rFonts w:cstheme="minorHAnsi"/>
          <w:i/>
          <w:iCs/>
          <w:sz w:val="24"/>
          <w:szCs w:val="24"/>
        </w:rPr>
        <w:t>«Μπούλες και Γενίτσαροι» – Λαϊκά Δρώμενα και Τελεστικές Τέχνες ως Πυλώνας Τοπικής Αειφόρου Ανάπτυξης</w:t>
      </w:r>
    </w:p>
    <w:p w14:paraId="51375306" w14:textId="77777777" w:rsidR="001E1696" w:rsidRDefault="001E1696" w:rsidP="001E1696">
      <w:pPr>
        <w:spacing w:after="0" w:line="360" w:lineRule="auto"/>
        <w:rPr>
          <w:rFonts w:cstheme="minorHAnsi"/>
          <w:b/>
          <w:bCs/>
          <w:sz w:val="24"/>
          <w:szCs w:val="24"/>
          <w:lang w:val="en-US"/>
        </w:rPr>
      </w:pPr>
    </w:p>
    <w:p w14:paraId="78DDFF3F" w14:textId="47884120" w:rsidR="001E1696" w:rsidRPr="001E1696" w:rsidRDefault="001E1696" w:rsidP="001E1696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1E1696">
        <w:rPr>
          <w:rFonts w:cstheme="minorHAnsi"/>
          <w:b/>
          <w:bCs/>
          <w:sz w:val="24"/>
          <w:szCs w:val="24"/>
        </w:rPr>
        <w:t>Σκοπός:</w:t>
      </w:r>
    </w:p>
    <w:p w14:paraId="7795FA63" w14:textId="77777777" w:rsidR="001E1696" w:rsidRPr="001E1696" w:rsidRDefault="001E1696" w:rsidP="001E169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E1696">
        <w:rPr>
          <w:rFonts w:cstheme="minorHAnsi"/>
          <w:sz w:val="24"/>
          <w:szCs w:val="24"/>
        </w:rPr>
        <w:t>Η κατανόηση των λαϊκών δρωμένων και των τελεστικών τεχνών ως φορέων πολιτιστικής συνέχειας και τοπικής βιώσιμης ανάπτυξης, με βάση το παράδειγμα της Νάουσας.</w:t>
      </w:r>
    </w:p>
    <w:p w14:paraId="02DC0126" w14:textId="77777777" w:rsidR="001E1696" w:rsidRDefault="001E1696" w:rsidP="001E1696">
      <w:pPr>
        <w:spacing w:after="0" w:line="360" w:lineRule="auto"/>
        <w:rPr>
          <w:rFonts w:cstheme="minorHAnsi"/>
          <w:b/>
          <w:bCs/>
          <w:sz w:val="24"/>
          <w:szCs w:val="24"/>
          <w:lang w:val="en-US"/>
        </w:rPr>
      </w:pPr>
    </w:p>
    <w:p w14:paraId="4FB39463" w14:textId="5278E452" w:rsidR="001E1696" w:rsidRPr="001E1696" w:rsidRDefault="001E1696" w:rsidP="001E1696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1E1696">
        <w:rPr>
          <w:rFonts w:cstheme="minorHAnsi"/>
          <w:b/>
          <w:bCs/>
          <w:sz w:val="24"/>
          <w:szCs w:val="24"/>
        </w:rPr>
        <w:t>Διδακτικοί Στόχοι:</w:t>
      </w:r>
    </w:p>
    <w:p w14:paraId="37506D83" w14:textId="77777777" w:rsidR="001E1696" w:rsidRPr="001E1696" w:rsidRDefault="001E1696" w:rsidP="001E1696">
      <w:pPr>
        <w:spacing w:after="0" w:line="360" w:lineRule="auto"/>
        <w:rPr>
          <w:rFonts w:cstheme="minorHAnsi"/>
          <w:sz w:val="24"/>
          <w:szCs w:val="24"/>
        </w:rPr>
      </w:pPr>
      <w:r w:rsidRPr="001E1696">
        <w:rPr>
          <w:rFonts w:cstheme="minorHAnsi"/>
          <w:sz w:val="24"/>
          <w:szCs w:val="24"/>
        </w:rPr>
        <w:t>Οι εκπαιδευόμενοι/ες θα είναι σε θέση να:</w:t>
      </w:r>
    </w:p>
    <w:p w14:paraId="23860260" w14:textId="77777777" w:rsidR="001E1696" w:rsidRPr="001E1696" w:rsidRDefault="001E1696" w:rsidP="001E1696">
      <w:pPr>
        <w:pStyle w:val="a6"/>
        <w:numPr>
          <w:ilvl w:val="0"/>
          <w:numId w:val="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1E1696">
        <w:rPr>
          <w:rFonts w:cstheme="minorHAnsi"/>
          <w:sz w:val="24"/>
          <w:szCs w:val="24"/>
        </w:rPr>
        <w:t>Αναλύουν τη σύνδεση παραδοσιακών πολιτισμικών πρακτικών με την έννοια της αειφόρου ανάπτυξης.</w:t>
      </w:r>
    </w:p>
    <w:p w14:paraId="6715D0CC" w14:textId="77777777" w:rsidR="001E1696" w:rsidRPr="001E1696" w:rsidRDefault="001E1696" w:rsidP="001E1696">
      <w:pPr>
        <w:pStyle w:val="a6"/>
        <w:numPr>
          <w:ilvl w:val="0"/>
          <w:numId w:val="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1E1696">
        <w:rPr>
          <w:rFonts w:cstheme="minorHAnsi"/>
          <w:sz w:val="24"/>
          <w:szCs w:val="24"/>
        </w:rPr>
        <w:t>Αναγνωρίζουν τους τρόπους με τους οποίους τα λαϊκά δρώμενα συμβάλλουν στην τοπική πολιτιστική και οικονομική ενδυνάμωση.</w:t>
      </w:r>
    </w:p>
    <w:p w14:paraId="4AF81D97" w14:textId="77777777" w:rsidR="001E1696" w:rsidRPr="001E1696" w:rsidRDefault="001E1696" w:rsidP="001E1696">
      <w:pPr>
        <w:pStyle w:val="a6"/>
        <w:numPr>
          <w:ilvl w:val="0"/>
          <w:numId w:val="9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1E1696">
        <w:rPr>
          <w:rFonts w:cstheme="minorHAnsi"/>
          <w:sz w:val="24"/>
          <w:szCs w:val="24"/>
        </w:rPr>
        <w:t>Σχεδιάζουν παρεμβάσεις αξιοποίησης πολιτιστικών πρακτικών σε κοινοτικά ή επαγγελματικά πλαίσια.</w:t>
      </w:r>
    </w:p>
    <w:p w14:paraId="15695F67" w14:textId="77777777" w:rsidR="001E1696" w:rsidRDefault="001E1696" w:rsidP="001E1696">
      <w:pPr>
        <w:spacing w:after="0" w:line="360" w:lineRule="auto"/>
        <w:rPr>
          <w:rFonts w:cstheme="minorHAnsi"/>
          <w:b/>
          <w:bCs/>
          <w:sz w:val="24"/>
          <w:szCs w:val="24"/>
          <w:lang w:val="en-US"/>
        </w:rPr>
      </w:pPr>
    </w:p>
    <w:p w14:paraId="2B9410E2" w14:textId="4D24BCBC" w:rsidR="001E1696" w:rsidRPr="001E1696" w:rsidRDefault="001E1696" w:rsidP="001E1696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1E1696">
        <w:rPr>
          <w:rFonts w:cstheme="minorHAnsi"/>
          <w:b/>
          <w:bCs/>
          <w:sz w:val="24"/>
          <w:szCs w:val="24"/>
        </w:rPr>
        <w:t>Περιεχόμενο:</w:t>
      </w:r>
    </w:p>
    <w:p w14:paraId="6A587E93" w14:textId="77777777" w:rsidR="001E1696" w:rsidRPr="001E1696" w:rsidRDefault="001E1696" w:rsidP="001E1696">
      <w:pPr>
        <w:pStyle w:val="a6"/>
        <w:numPr>
          <w:ilvl w:val="0"/>
          <w:numId w:val="10"/>
        </w:numPr>
        <w:spacing w:after="0" w:line="360" w:lineRule="auto"/>
        <w:rPr>
          <w:rFonts w:cstheme="minorHAnsi"/>
          <w:sz w:val="24"/>
          <w:szCs w:val="24"/>
        </w:rPr>
      </w:pPr>
      <w:r w:rsidRPr="001E1696">
        <w:rPr>
          <w:rFonts w:cstheme="minorHAnsi"/>
          <w:sz w:val="24"/>
          <w:szCs w:val="24"/>
        </w:rPr>
        <w:t>Παρουσίαση και ιστορική ανάλυση του δρώμενου (Ανακατώματα)</w:t>
      </w:r>
    </w:p>
    <w:p w14:paraId="5FFCAA63" w14:textId="77777777" w:rsidR="001E1696" w:rsidRPr="001E1696" w:rsidRDefault="001E1696" w:rsidP="001E1696">
      <w:pPr>
        <w:pStyle w:val="a6"/>
        <w:numPr>
          <w:ilvl w:val="0"/>
          <w:numId w:val="10"/>
        </w:numPr>
        <w:spacing w:after="0" w:line="360" w:lineRule="auto"/>
        <w:rPr>
          <w:rFonts w:cstheme="minorHAnsi"/>
          <w:sz w:val="24"/>
          <w:szCs w:val="24"/>
        </w:rPr>
      </w:pPr>
      <w:r w:rsidRPr="001E1696">
        <w:rPr>
          <w:rFonts w:cstheme="minorHAnsi"/>
          <w:sz w:val="24"/>
          <w:szCs w:val="24"/>
        </w:rPr>
        <w:t>Δομή και χαρακτηριστικά τελεστικής τέχνης</w:t>
      </w:r>
    </w:p>
    <w:p w14:paraId="7B2181C3" w14:textId="77777777" w:rsidR="001E1696" w:rsidRPr="001E1696" w:rsidRDefault="001E1696" w:rsidP="001E1696">
      <w:pPr>
        <w:pStyle w:val="a6"/>
        <w:numPr>
          <w:ilvl w:val="0"/>
          <w:numId w:val="10"/>
        </w:numPr>
        <w:spacing w:after="0" w:line="360" w:lineRule="auto"/>
        <w:rPr>
          <w:rFonts w:cstheme="minorHAnsi"/>
          <w:sz w:val="24"/>
          <w:szCs w:val="24"/>
        </w:rPr>
      </w:pPr>
      <w:r w:rsidRPr="001E1696">
        <w:rPr>
          <w:rFonts w:cstheme="minorHAnsi"/>
          <w:sz w:val="24"/>
          <w:szCs w:val="24"/>
        </w:rPr>
        <w:t>Δίκτυα και φεστιβαλική αξιοποίηση του πολιτιστικού προϊόντος</w:t>
      </w:r>
    </w:p>
    <w:p w14:paraId="4F7C01F6" w14:textId="77777777" w:rsidR="001E1696" w:rsidRPr="001E1696" w:rsidRDefault="001E1696" w:rsidP="001E1696">
      <w:pPr>
        <w:pStyle w:val="a6"/>
        <w:numPr>
          <w:ilvl w:val="0"/>
          <w:numId w:val="10"/>
        </w:numPr>
        <w:spacing w:after="0" w:line="360" w:lineRule="auto"/>
        <w:rPr>
          <w:rFonts w:cstheme="minorHAnsi"/>
          <w:sz w:val="24"/>
          <w:szCs w:val="24"/>
        </w:rPr>
      </w:pPr>
      <w:r w:rsidRPr="001E1696">
        <w:rPr>
          <w:rFonts w:cstheme="minorHAnsi"/>
          <w:sz w:val="24"/>
          <w:szCs w:val="24"/>
        </w:rPr>
        <w:t>Παραδείγματα βιώσιμης αξιοποίησης (τουρισμός, εκπαίδευση, απασχόληση)</w:t>
      </w:r>
    </w:p>
    <w:p w14:paraId="63641866" w14:textId="77777777" w:rsidR="001E1696" w:rsidRPr="001E1696" w:rsidRDefault="001E1696" w:rsidP="001E1696">
      <w:pPr>
        <w:pStyle w:val="a6"/>
        <w:numPr>
          <w:ilvl w:val="0"/>
          <w:numId w:val="10"/>
        </w:numPr>
        <w:spacing w:after="0" w:line="360" w:lineRule="auto"/>
        <w:rPr>
          <w:rFonts w:cstheme="minorHAnsi"/>
          <w:sz w:val="24"/>
          <w:szCs w:val="24"/>
        </w:rPr>
      </w:pPr>
      <w:r w:rsidRPr="001E1696">
        <w:rPr>
          <w:rFonts w:cstheme="minorHAnsi"/>
          <w:sz w:val="24"/>
          <w:szCs w:val="24"/>
        </w:rPr>
        <w:t>Συνεργασία φορέων και στρατηγικός σχεδιασμός πολιτιστικής ανάπτυξης</w:t>
      </w:r>
    </w:p>
    <w:p w14:paraId="2C41B824" w14:textId="77777777" w:rsidR="001E1696" w:rsidRDefault="001E1696" w:rsidP="001E1696">
      <w:pPr>
        <w:spacing w:after="0" w:line="360" w:lineRule="auto"/>
        <w:rPr>
          <w:rFonts w:cstheme="minorHAnsi"/>
          <w:sz w:val="24"/>
          <w:szCs w:val="24"/>
        </w:rPr>
      </w:pPr>
    </w:p>
    <w:p w14:paraId="7E45B55C" w14:textId="621A7685" w:rsidR="001E1696" w:rsidRPr="001E1696" w:rsidRDefault="001E1696" w:rsidP="001E1696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1E1696">
        <w:rPr>
          <w:rFonts w:cstheme="minorHAnsi"/>
          <w:b/>
          <w:bCs/>
          <w:sz w:val="24"/>
          <w:szCs w:val="24"/>
        </w:rPr>
        <w:t>2. Σενάριο Βιωματικής Διδασκαλίας</w:t>
      </w:r>
    </w:p>
    <w:p w14:paraId="534B93FD" w14:textId="6BE65FE3" w:rsidR="001E1696" w:rsidRPr="001E1696" w:rsidRDefault="001E1696" w:rsidP="001E1696">
      <w:pPr>
        <w:spacing w:after="0" w:line="360" w:lineRule="auto"/>
        <w:rPr>
          <w:rFonts w:cstheme="minorHAnsi"/>
          <w:sz w:val="24"/>
          <w:szCs w:val="24"/>
        </w:rPr>
      </w:pPr>
      <w:r w:rsidRPr="001E1696">
        <w:rPr>
          <w:rFonts w:cstheme="minorHAnsi"/>
          <w:b/>
          <w:bCs/>
          <w:sz w:val="24"/>
          <w:szCs w:val="24"/>
        </w:rPr>
        <w:t>Τίτλος:</w:t>
      </w:r>
      <w:r w:rsidRPr="001E1696">
        <w:rPr>
          <w:rFonts w:cstheme="minorHAnsi"/>
          <w:sz w:val="24"/>
          <w:szCs w:val="24"/>
        </w:rPr>
        <w:t xml:space="preserve"> </w:t>
      </w:r>
      <w:r w:rsidRPr="001E1696">
        <w:rPr>
          <w:rFonts w:cstheme="minorHAnsi"/>
          <w:i/>
          <w:iCs/>
          <w:sz w:val="24"/>
          <w:szCs w:val="24"/>
        </w:rPr>
        <w:t xml:space="preserve">Ζώντας </w:t>
      </w:r>
      <w:r>
        <w:rPr>
          <w:rFonts w:cstheme="minorHAnsi"/>
          <w:i/>
          <w:iCs/>
          <w:sz w:val="24"/>
          <w:szCs w:val="24"/>
        </w:rPr>
        <w:t xml:space="preserve">τις </w:t>
      </w:r>
      <w:r w:rsidRPr="001E1696">
        <w:rPr>
          <w:rFonts w:cstheme="minorHAnsi"/>
          <w:i/>
          <w:iCs/>
          <w:sz w:val="24"/>
          <w:szCs w:val="24"/>
        </w:rPr>
        <w:t>«Μπούλες και Γενίτσαροι» – Από το Δρώμενο στην Ανάπτυξη</w:t>
      </w:r>
    </w:p>
    <w:p w14:paraId="15793DA2" w14:textId="77777777" w:rsidR="001E1696" w:rsidRPr="001E1696" w:rsidRDefault="001E1696" w:rsidP="001E1696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1E1696">
        <w:rPr>
          <w:rFonts w:cstheme="minorHAnsi"/>
          <w:b/>
          <w:bCs/>
          <w:sz w:val="24"/>
          <w:szCs w:val="24"/>
        </w:rPr>
        <w:t>Εκπαιδευτικό Πλαίσιο:</w:t>
      </w:r>
    </w:p>
    <w:p w14:paraId="673E38D4" w14:textId="77777777" w:rsidR="001E1696" w:rsidRPr="001E1696" w:rsidRDefault="001E1696" w:rsidP="001E1696">
      <w:pPr>
        <w:pStyle w:val="a6"/>
        <w:numPr>
          <w:ilvl w:val="0"/>
          <w:numId w:val="12"/>
        </w:numPr>
        <w:spacing w:after="0" w:line="360" w:lineRule="auto"/>
        <w:rPr>
          <w:rFonts w:cstheme="minorHAnsi"/>
          <w:sz w:val="24"/>
          <w:szCs w:val="24"/>
        </w:rPr>
      </w:pPr>
      <w:r w:rsidRPr="001E1696">
        <w:rPr>
          <w:rFonts w:cstheme="minorHAnsi"/>
          <w:b/>
          <w:bCs/>
          <w:sz w:val="24"/>
          <w:szCs w:val="24"/>
        </w:rPr>
        <w:t>Διάρκεια</w:t>
      </w:r>
      <w:r w:rsidRPr="001E1696">
        <w:rPr>
          <w:rFonts w:cstheme="minorHAnsi"/>
          <w:sz w:val="24"/>
          <w:szCs w:val="24"/>
        </w:rPr>
        <w:t>: 3 διδακτικές ώρες</w:t>
      </w:r>
    </w:p>
    <w:p w14:paraId="59171A12" w14:textId="77777777" w:rsidR="001E1696" w:rsidRPr="001E1696" w:rsidRDefault="001E1696" w:rsidP="001E1696">
      <w:pPr>
        <w:pStyle w:val="a6"/>
        <w:numPr>
          <w:ilvl w:val="0"/>
          <w:numId w:val="12"/>
        </w:numPr>
        <w:spacing w:after="0" w:line="360" w:lineRule="auto"/>
        <w:rPr>
          <w:rFonts w:cstheme="minorHAnsi"/>
          <w:sz w:val="24"/>
          <w:szCs w:val="24"/>
        </w:rPr>
      </w:pPr>
      <w:r w:rsidRPr="001E1696">
        <w:rPr>
          <w:rFonts w:cstheme="minorHAnsi"/>
          <w:b/>
          <w:bCs/>
          <w:sz w:val="24"/>
          <w:szCs w:val="24"/>
        </w:rPr>
        <w:lastRenderedPageBreak/>
        <w:t>Επίπεδο</w:t>
      </w:r>
      <w:r w:rsidRPr="001E1696">
        <w:rPr>
          <w:rFonts w:cstheme="minorHAnsi"/>
          <w:sz w:val="24"/>
          <w:szCs w:val="24"/>
        </w:rPr>
        <w:t>: Ενήλικες / Μεταδευτεροβάθμια Εκπαίδευση / Εκπαίδευση Εκπαιδευτών</w:t>
      </w:r>
    </w:p>
    <w:p w14:paraId="66500472" w14:textId="77777777" w:rsidR="001E1696" w:rsidRPr="001E1696" w:rsidRDefault="001E1696" w:rsidP="001E1696">
      <w:pPr>
        <w:pStyle w:val="a6"/>
        <w:numPr>
          <w:ilvl w:val="0"/>
          <w:numId w:val="12"/>
        </w:numPr>
        <w:spacing w:after="0" w:line="360" w:lineRule="auto"/>
        <w:rPr>
          <w:rFonts w:cstheme="minorHAnsi"/>
          <w:sz w:val="24"/>
          <w:szCs w:val="24"/>
        </w:rPr>
      </w:pPr>
      <w:r w:rsidRPr="001E1696">
        <w:rPr>
          <w:rFonts w:cstheme="minorHAnsi"/>
          <w:b/>
          <w:bCs/>
          <w:sz w:val="24"/>
          <w:szCs w:val="24"/>
        </w:rPr>
        <w:t>Χώρος</w:t>
      </w:r>
      <w:r w:rsidRPr="001E1696">
        <w:rPr>
          <w:rFonts w:cstheme="minorHAnsi"/>
          <w:sz w:val="24"/>
          <w:szCs w:val="24"/>
        </w:rPr>
        <w:t>: Αίθουσα με πρόσβαση σε πολυμέσα και επαρκή χώρο κίνησης</w:t>
      </w:r>
    </w:p>
    <w:p w14:paraId="2068904D" w14:textId="77777777" w:rsidR="001E1696" w:rsidRDefault="001E1696" w:rsidP="001E1696">
      <w:pPr>
        <w:spacing w:after="0" w:line="360" w:lineRule="auto"/>
        <w:rPr>
          <w:rFonts w:cstheme="minorHAnsi"/>
          <w:b/>
          <w:bCs/>
          <w:sz w:val="24"/>
          <w:szCs w:val="24"/>
          <w:lang w:val="en-US"/>
        </w:rPr>
      </w:pPr>
    </w:p>
    <w:p w14:paraId="26C77670" w14:textId="067DBA81" w:rsidR="001E1696" w:rsidRPr="001E1696" w:rsidRDefault="001E1696" w:rsidP="001E1696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1E1696">
        <w:rPr>
          <w:rFonts w:cstheme="minorHAnsi"/>
          <w:b/>
          <w:bCs/>
          <w:sz w:val="24"/>
          <w:szCs w:val="24"/>
        </w:rPr>
        <w:t>Δραστηριότητες:</w:t>
      </w:r>
    </w:p>
    <w:p w14:paraId="4D17652D" w14:textId="77777777" w:rsidR="001E1696" w:rsidRPr="001E1696" w:rsidRDefault="001E1696" w:rsidP="001E1696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1E1696">
        <w:rPr>
          <w:rFonts w:cstheme="minorHAnsi"/>
          <w:b/>
          <w:bCs/>
          <w:sz w:val="24"/>
          <w:szCs w:val="24"/>
        </w:rPr>
        <w:t>1η Δραστηριότητα – Εισαγωγική Προβολή &amp; Συζήτηση</w:t>
      </w:r>
    </w:p>
    <w:p w14:paraId="22F588D6" w14:textId="77777777" w:rsidR="001E1696" w:rsidRDefault="001E1696" w:rsidP="001E1696">
      <w:pPr>
        <w:spacing w:after="0" w:line="360" w:lineRule="auto"/>
        <w:rPr>
          <w:rFonts w:cstheme="minorHAnsi"/>
          <w:b/>
          <w:bCs/>
          <w:sz w:val="24"/>
          <w:szCs w:val="24"/>
          <w:lang w:val="en-US"/>
        </w:rPr>
      </w:pPr>
      <w:r w:rsidRPr="001E1696">
        <w:rPr>
          <w:rFonts w:cstheme="minorHAnsi"/>
          <w:b/>
          <w:bCs/>
          <w:sz w:val="24"/>
          <w:szCs w:val="24"/>
        </w:rPr>
        <w:t>Διάρκεια</w:t>
      </w:r>
      <w:r w:rsidRPr="001E1696">
        <w:rPr>
          <w:rFonts w:cstheme="minorHAnsi"/>
          <w:sz w:val="24"/>
          <w:szCs w:val="24"/>
        </w:rPr>
        <w:t>: 40'</w:t>
      </w:r>
      <w:r w:rsidRPr="001E1696">
        <w:rPr>
          <w:rFonts w:cstheme="minorHAnsi"/>
          <w:sz w:val="24"/>
          <w:szCs w:val="24"/>
        </w:rPr>
        <w:br/>
      </w:r>
      <w:r w:rsidRPr="001E1696">
        <w:rPr>
          <w:rFonts w:cstheme="minorHAnsi"/>
          <w:b/>
          <w:bCs/>
          <w:sz w:val="24"/>
          <w:szCs w:val="24"/>
        </w:rPr>
        <w:t>Υλικό</w:t>
      </w:r>
      <w:r w:rsidRPr="001E1696">
        <w:rPr>
          <w:rFonts w:cstheme="minorHAnsi"/>
          <w:sz w:val="24"/>
          <w:szCs w:val="24"/>
        </w:rPr>
        <w:t>: Βίντεο από το δρώμενο (YouTube – «Γενίτσαροι και Μπούλες»)</w:t>
      </w:r>
      <w:r w:rsidRPr="001E1696">
        <w:rPr>
          <w:rFonts w:cstheme="minorHAnsi"/>
          <w:sz w:val="24"/>
          <w:szCs w:val="24"/>
        </w:rPr>
        <w:br/>
      </w:r>
    </w:p>
    <w:p w14:paraId="15915BEC" w14:textId="66749E9B" w:rsidR="001E1696" w:rsidRPr="001E1696" w:rsidRDefault="001E1696" w:rsidP="001E1696">
      <w:pPr>
        <w:spacing w:after="0" w:line="360" w:lineRule="auto"/>
        <w:rPr>
          <w:rFonts w:cstheme="minorHAnsi"/>
          <w:sz w:val="24"/>
          <w:szCs w:val="24"/>
        </w:rPr>
      </w:pPr>
      <w:r w:rsidRPr="001E1696">
        <w:rPr>
          <w:rFonts w:cstheme="minorHAnsi"/>
          <w:b/>
          <w:bCs/>
          <w:sz w:val="24"/>
          <w:szCs w:val="24"/>
        </w:rPr>
        <w:t>Στόχοι</w:t>
      </w:r>
      <w:r w:rsidRPr="001E1696">
        <w:rPr>
          <w:rFonts w:cstheme="minorHAnsi"/>
          <w:sz w:val="24"/>
          <w:szCs w:val="24"/>
        </w:rPr>
        <w:t>:</w:t>
      </w:r>
    </w:p>
    <w:p w14:paraId="048027C8" w14:textId="77777777" w:rsidR="001E1696" w:rsidRPr="001E1696" w:rsidRDefault="001E1696" w:rsidP="001E1696">
      <w:pPr>
        <w:pStyle w:val="a6"/>
        <w:numPr>
          <w:ilvl w:val="0"/>
          <w:numId w:val="13"/>
        </w:numPr>
        <w:spacing w:after="0" w:line="360" w:lineRule="auto"/>
        <w:rPr>
          <w:rFonts w:cstheme="minorHAnsi"/>
          <w:sz w:val="24"/>
          <w:szCs w:val="24"/>
        </w:rPr>
      </w:pPr>
      <w:r w:rsidRPr="001E1696">
        <w:rPr>
          <w:rFonts w:cstheme="minorHAnsi"/>
          <w:sz w:val="24"/>
          <w:szCs w:val="24"/>
        </w:rPr>
        <w:t>Γνωριμία με τη μορφή και την ατμόσφαιρα του δρώμενου</w:t>
      </w:r>
    </w:p>
    <w:p w14:paraId="4382DC3A" w14:textId="77777777" w:rsidR="001E1696" w:rsidRPr="001E1696" w:rsidRDefault="001E1696" w:rsidP="001E1696">
      <w:pPr>
        <w:pStyle w:val="a6"/>
        <w:numPr>
          <w:ilvl w:val="0"/>
          <w:numId w:val="13"/>
        </w:numPr>
        <w:spacing w:after="0" w:line="360" w:lineRule="auto"/>
        <w:rPr>
          <w:rFonts w:cstheme="minorHAnsi"/>
          <w:sz w:val="24"/>
          <w:szCs w:val="24"/>
        </w:rPr>
      </w:pPr>
      <w:r w:rsidRPr="001E1696">
        <w:rPr>
          <w:rFonts w:cstheme="minorHAnsi"/>
          <w:sz w:val="24"/>
          <w:szCs w:val="24"/>
        </w:rPr>
        <w:t>Ανάλυση των τελετουργικών στοιχείων</w:t>
      </w:r>
      <w:r w:rsidRPr="001E1696">
        <w:rPr>
          <w:rFonts w:cstheme="minorHAnsi"/>
          <w:sz w:val="24"/>
          <w:szCs w:val="24"/>
        </w:rPr>
        <w:br/>
      </w:r>
      <w:r w:rsidRPr="001E1696">
        <w:rPr>
          <w:rFonts w:cstheme="minorHAnsi"/>
          <w:b/>
          <w:bCs/>
          <w:sz w:val="24"/>
          <w:szCs w:val="24"/>
        </w:rPr>
        <w:t>Δραστηριότητα</w:t>
      </w:r>
      <w:r w:rsidRPr="001E1696">
        <w:rPr>
          <w:rFonts w:cstheme="minorHAnsi"/>
          <w:sz w:val="24"/>
          <w:szCs w:val="24"/>
        </w:rPr>
        <w:t>:</w:t>
      </w:r>
      <w:r w:rsidRPr="001E1696">
        <w:rPr>
          <w:rFonts w:cstheme="minorHAnsi"/>
          <w:sz w:val="24"/>
          <w:szCs w:val="24"/>
        </w:rPr>
        <w:br/>
        <w:t>Παρακολούθηση του βίντεο και συζήτηση με ερωτήσεις καθοδήγησης:</w:t>
      </w:r>
    </w:p>
    <w:p w14:paraId="0E477C3C" w14:textId="77777777" w:rsidR="001E1696" w:rsidRPr="001E1696" w:rsidRDefault="001E1696" w:rsidP="001E1696">
      <w:pPr>
        <w:pStyle w:val="a6"/>
        <w:numPr>
          <w:ilvl w:val="0"/>
          <w:numId w:val="13"/>
        </w:numPr>
        <w:spacing w:after="0" w:line="360" w:lineRule="auto"/>
        <w:rPr>
          <w:rFonts w:cstheme="minorHAnsi"/>
          <w:sz w:val="24"/>
          <w:szCs w:val="24"/>
        </w:rPr>
      </w:pPr>
      <w:r w:rsidRPr="001E1696">
        <w:rPr>
          <w:rFonts w:cstheme="minorHAnsi"/>
          <w:sz w:val="24"/>
          <w:szCs w:val="24"/>
        </w:rPr>
        <w:t>Ποια είναι τα βασικά τελετουργικά στοιχεία;</w:t>
      </w:r>
    </w:p>
    <w:p w14:paraId="6775B122" w14:textId="77777777" w:rsidR="001E1696" w:rsidRPr="001E1696" w:rsidRDefault="001E1696" w:rsidP="001E1696">
      <w:pPr>
        <w:pStyle w:val="a6"/>
        <w:numPr>
          <w:ilvl w:val="0"/>
          <w:numId w:val="13"/>
        </w:numPr>
        <w:spacing w:after="0" w:line="360" w:lineRule="auto"/>
        <w:rPr>
          <w:rFonts w:cstheme="minorHAnsi"/>
          <w:sz w:val="24"/>
          <w:szCs w:val="24"/>
        </w:rPr>
      </w:pPr>
      <w:r w:rsidRPr="001E1696">
        <w:rPr>
          <w:rFonts w:cstheme="minorHAnsi"/>
          <w:sz w:val="24"/>
          <w:szCs w:val="24"/>
        </w:rPr>
        <w:t>Πώς σχετίζεται η τέλεση με την τοπική ταυτότητα;</w:t>
      </w:r>
    </w:p>
    <w:p w14:paraId="6422D423" w14:textId="77777777" w:rsidR="001E1696" w:rsidRDefault="001E1696" w:rsidP="001E1696">
      <w:pPr>
        <w:spacing w:after="0" w:line="360" w:lineRule="auto"/>
        <w:rPr>
          <w:rFonts w:cstheme="minorHAnsi"/>
          <w:sz w:val="24"/>
          <w:szCs w:val="24"/>
          <w:lang w:val="en-US"/>
        </w:rPr>
      </w:pPr>
    </w:p>
    <w:p w14:paraId="4AADD48C" w14:textId="4C1531C3" w:rsidR="001E1696" w:rsidRPr="001E1696" w:rsidRDefault="001E1696" w:rsidP="001E1696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1E1696">
        <w:rPr>
          <w:rFonts w:cstheme="minorHAnsi"/>
          <w:b/>
          <w:bCs/>
          <w:sz w:val="24"/>
          <w:szCs w:val="24"/>
        </w:rPr>
        <w:t>2η Δραστηριότητα – Σωματική Αναπαράσταση Στοιχείων του Δρώμενου (</w:t>
      </w:r>
      <w:proofErr w:type="spellStart"/>
      <w:r w:rsidRPr="001E1696">
        <w:rPr>
          <w:rFonts w:cstheme="minorHAnsi"/>
          <w:b/>
          <w:bCs/>
          <w:sz w:val="24"/>
          <w:szCs w:val="24"/>
        </w:rPr>
        <w:t>Drama</w:t>
      </w:r>
      <w:proofErr w:type="spellEnd"/>
      <w:r w:rsidRPr="001E1696">
        <w:rPr>
          <w:rFonts w:cstheme="minorHAnsi"/>
          <w:b/>
          <w:bCs/>
          <w:sz w:val="24"/>
          <w:szCs w:val="24"/>
        </w:rPr>
        <w:t xml:space="preserve"> in Education)</w:t>
      </w:r>
    </w:p>
    <w:p w14:paraId="45B19527" w14:textId="77777777" w:rsidR="001E1696" w:rsidRDefault="001E1696" w:rsidP="001E1696">
      <w:pPr>
        <w:spacing w:after="0" w:line="360" w:lineRule="auto"/>
        <w:rPr>
          <w:rFonts w:cstheme="minorHAnsi"/>
          <w:b/>
          <w:bCs/>
          <w:sz w:val="24"/>
          <w:szCs w:val="24"/>
          <w:lang w:val="en-US"/>
        </w:rPr>
      </w:pPr>
      <w:r w:rsidRPr="001E1696">
        <w:rPr>
          <w:rFonts w:cstheme="minorHAnsi"/>
          <w:b/>
          <w:bCs/>
          <w:sz w:val="24"/>
          <w:szCs w:val="24"/>
        </w:rPr>
        <w:t>Διάρκεια</w:t>
      </w:r>
      <w:r w:rsidRPr="001E1696">
        <w:rPr>
          <w:rFonts w:cstheme="minorHAnsi"/>
          <w:sz w:val="24"/>
          <w:szCs w:val="24"/>
        </w:rPr>
        <w:t>: 45'</w:t>
      </w:r>
      <w:r w:rsidRPr="001E1696">
        <w:rPr>
          <w:rFonts w:cstheme="minorHAnsi"/>
          <w:sz w:val="24"/>
          <w:szCs w:val="24"/>
        </w:rPr>
        <w:br/>
      </w:r>
    </w:p>
    <w:p w14:paraId="09BFDD1F" w14:textId="340BD9DC" w:rsidR="001E1696" w:rsidRPr="001E1696" w:rsidRDefault="001E1696" w:rsidP="001E1696">
      <w:pPr>
        <w:spacing w:after="0" w:line="360" w:lineRule="auto"/>
        <w:rPr>
          <w:rFonts w:cstheme="minorHAnsi"/>
          <w:sz w:val="24"/>
          <w:szCs w:val="24"/>
        </w:rPr>
      </w:pPr>
      <w:r w:rsidRPr="001E1696">
        <w:rPr>
          <w:rFonts w:cstheme="minorHAnsi"/>
          <w:b/>
          <w:bCs/>
          <w:sz w:val="24"/>
          <w:szCs w:val="24"/>
        </w:rPr>
        <w:t>Στόχοι</w:t>
      </w:r>
      <w:r w:rsidRPr="001E1696">
        <w:rPr>
          <w:rFonts w:cstheme="minorHAnsi"/>
          <w:sz w:val="24"/>
          <w:szCs w:val="24"/>
        </w:rPr>
        <w:t>:</w:t>
      </w:r>
    </w:p>
    <w:p w14:paraId="2092B512" w14:textId="77777777" w:rsidR="001E1696" w:rsidRPr="001E1696" w:rsidRDefault="001E1696" w:rsidP="001E1696">
      <w:pPr>
        <w:pStyle w:val="a6"/>
        <w:numPr>
          <w:ilvl w:val="0"/>
          <w:numId w:val="17"/>
        </w:numPr>
        <w:spacing w:after="0" w:line="360" w:lineRule="auto"/>
        <w:rPr>
          <w:rFonts w:cstheme="minorHAnsi"/>
          <w:sz w:val="24"/>
          <w:szCs w:val="24"/>
        </w:rPr>
      </w:pPr>
      <w:r w:rsidRPr="001E1696">
        <w:rPr>
          <w:rFonts w:cstheme="minorHAnsi"/>
          <w:sz w:val="24"/>
          <w:szCs w:val="24"/>
        </w:rPr>
        <w:t>Ενσώματη κατανόηση των τελεστικών τεχνών</w:t>
      </w:r>
    </w:p>
    <w:p w14:paraId="4900C0C1" w14:textId="77777777" w:rsidR="001E1696" w:rsidRPr="001E1696" w:rsidRDefault="001E1696" w:rsidP="001E1696">
      <w:pPr>
        <w:pStyle w:val="a6"/>
        <w:numPr>
          <w:ilvl w:val="0"/>
          <w:numId w:val="17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1E1696">
        <w:rPr>
          <w:rFonts w:cstheme="minorHAnsi"/>
          <w:sz w:val="24"/>
          <w:szCs w:val="24"/>
        </w:rPr>
        <w:t xml:space="preserve">Συλλογική δημιουργία και </w:t>
      </w:r>
      <w:proofErr w:type="spellStart"/>
      <w:r w:rsidRPr="001E1696">
        <w:rPr>
          <w:rFonts w:cstheme="minorHAnsi"/>
          <w:sz w:val="24"/>
          <w:szCs w:val="24"/>
        </w:rPr>
        <w:t>αυτοέκφραση</w:t>
      </w:r>
      <w:proofErr w:type="spellEnd"/>
    </w:p>
    <w:p w14:paraId="63CFC029" w14:textId="3CEF86DA" w:rsidR="001E1696" w:rsidRPr="001E1696" w:rsidRDefault="001E1696" w:rsidP="001E1696">
      <w:pPr>
        <w:pStyle w:val="a6"/>
        <w:spacing w:after="0" w:line="360" w:lineRule="auto"/>
        <w:ind w:left="360"/>
        <w:jc w:val="both"/>
        <w:rPr>
          <w:rFonts w:cstheme="minorHAnsi"/>
          <w:sz w:val="24"/>
          <w:szCs w:val="24"/>
        </w:rPr>
      </w:pPr>
    </w:p>
    <w:p w14:paraId="241EAEBF" w14:textId="199B729E" w:rsidR="001E1696" w:rsidRDefault="001E1696" w:rsidP="001E169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E1696">
        <w:rPr>
          <w:rFonts w:cstheme="minorHAnsi"/>
          <w:b/>
          <w:bCs/>
          <w:sz w:val="24"/>
          <w:szCs w:val="24"/>
        </w:rPr>
        <w:t>Περιγραφή</w:t>
      </w:r>
      <w:r w:rsidRPr="001E1696">
        <w:rPr>
          <w:rFonts w:cstheme="minorHAnsi"/>
          <w:sz w:val="24"/>
          <w:szCs w:val="24"/>
        </w:rPr>
        <w:t>:</w:t>
      </w:r>
      <w:r w:rsidRPr="001E1696">
        <w:rPr>
          <w:rFonts w:cstheme="minorHAnsi"/>
          <w:sz w:val="24"/>
          <w:szCs w:val="24"/>
        </w:rPr>
        <w:br/>
        <w:t>Οι συμμετέχοντες, σε ομάδες, δημιουργούν μικρές τελεστικές «δράσεις» εμπνευσμένες από τ</w:t>
      </w:r>
      <w:r>
        <w:rPr>
          <w:rFonts w:cstheme="minorHAnsi"/>
          <w:sz w:val="24"/>
          <w:szCs w:val="24"/>
        </w:rPr>
        <w:t>ις</w:t>
      </w:r>
      <w:r w:rsidRPr="001E1696">
        <w:rPr>
          <w:rFonts w:cstheme="minorHAnsi"/>
          <w:sz w:val="24"/>
          <w:szCs w:val="24"/>
        </w:rPr>
        <w:t xml:space="preserve"> «Μπούλες και Γενίτσαροι»</w:t>
      </w:r>
      <w:r w:rsidRPr="001E1696">
        <w:rPr>
          <w:rFonts w:cstheme="minorHAnsi"/>
          <w:i/>
          <w:iCs/>
          <w:sz w:val="24"/>
          <w:szCs w:val="24"/>
        </w:rPr>
        <w:t xml:space="preserve"> </w:t>
      </w:r>
      <w:r w:rsidRPr="001E1696">
        <w:rPr>
          <w:rFonts w:cstheme="minorHAnsi"/>
          <w:sz w:val="24"/>
          <w:szCs w:val="24"/>
        </w:rPr>
        <w:t xml:space="preserve"> (π.χ. παρέλαση, μουσική ρυθμική συνοδεία, κυκλικός χορός).</w:t>
      </w:r>
    </w:p>
    <w:p w14:paraId="37393FF7" w14:textId="25FADDE0" w:rsidR="001E1696" w:rsidRPr="001E1696" w:rsidRDefault="001E1696" w:rsidP="001E1696">
      <w:pPr>
        <w:pStyle w:val="a6"/>
        <w:numPr>
          <w:ilvl w:val="0"/>
          <w:numId w:val="16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1E1696">
        <w:rPr>
          <w:rFonts w:cstheme="minorHAnsi"/>
          <w:sz w:val="24"/>
          <w:szCs w:val="24"/>
        </w:rPr>
        <w:t>Ενθαρρύνεται η χρήση αυτοσχέδιων υλικών (μαντήλια, καπέλα, μουσικά όργανα).</w:t>
      </w:r>
    </w:p>
    <w:p w14:paraId="64793948" w14:textId="77777777" w:rsidR="001E1696" w:rsidRDefault="001E1696" w:rsidP="001E1696">
      <w:pPr>
        <w:spacing w:after="0" w:line="360" w:lineRule="auto"/>
        <w:rPr>
          <w:rFonts w:cstheme="minorHAnsi"/>
          <w:sz w:val="24"/>
          <w:szCs w:val="24"/>
        </w:rPr>
      </w:pPr>
    </w:p>
    <w:p w14:paraId="4E11B48D" w14:textId="77777777" w:rsidR="001E1696" w:rsidRPr="001E1696" w:rsidRDefault="001E1696" w:rsidP="001E1696">
      <w:pPr>
        <w:spacing w:after="0" w:line="360" w:lineRule="auto"/>
        <w:rPr>
          <w:rFonts w:cstheme="minorHAnsi"/>
          <w:sz w:val="24"/>
          <w:szCs w:val="24"/>
        </w:rPr>
      </w:pPr>
    </w:p>
    <w:p w14:paraId="0515E09C" w14:textId="728B48EA" w:rsidR="001E1696" w:rsidRPr="001E1696" w:rsidRDefault="001E1696" w:rsidP="001E1696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1E1696">
        <w:rPr>
          <w:rFonts w:cstheme="minorHAnsi"/>
          <w:b/>
          <w:bCs/>
          <w:sz w:val="24"/>
          <w:szCs w:val="24"/>
        </w:rPr>
        <w:lastRenderedPageBreak/>
        <w:t>3η Δραστηριότητα – Σχεδιασμός Τοπικού Μοντέλου Ανάπτυξης</w:t>
      </w:r>
    </w:p>
    <w:p w14:paraId="33567233" w14:textId="77777777" w:rsidR="001E1696" w:rsidRPr="001E1696" w:rsidRDefault="001E1696" w:rsidP="001E1696">
      <w:pPr>
        <w:spacing w:after="0" w:line="360" w:lineRule="auto"/>
        <w:rPr>
          <w:rFonts w:cstheme="minorHAnsi"/>
          <w:sz w:val="24"/>
          <w:szCs w:val="24"/>
        </w:rPr>
      </w:pPr>
      <w:r w:rsidRPr="001E1696">
        <w:rPr>
          <w:rFonts w:cstheme="minorHAnsi"/>
          <w:b/>
          <w:bCs/>
          <w:sz w:val="24"/>
          <w:szCs w:val="24"/>
        </w:rPr>
        <w:t>Διάρκεια</w:t>
      </w:r>
      <w:r w:rsidRPr="001E1696">
        <w:rPr>
          <w:rFonts w:cstheme="minorHAnsi"/>
          <w:sz w:val="24"/>
          <w:szCs w:val="24"/>
        </w:rPr>
        <w:t>: 50'</w:t>
      </w:r>
      <w:r w:rsidRPr="001E1696">
        <w:rPr>
          <w:rFonts w:cstheme="minorHAnsi"/>
          <w:sz w:val="24"/>
          <w:szCs w:val="24"/>
        </w:rPr>
        <w:br/>
      </w:r>
      <w:r w:rsidRPr="001E1696">
        <w:rPr>
          <w:rFonts w:cstheme="minorHAnsi"/>
          <w:b/>
          <w:bCs/>
          <w:sz w:val="24"/>
          <w:szCs w:val="24"/>
        </w:rPr>
        <w:t>Στόχοι</w:t>
      </w:r>
      <w:r w:rsidRPr="001E1696">
        <w:rPr>
          <w:rFonts w:cstheme="minorHAnsi"/>
          <w:sz w:val="24"/>
          <w:szCs w:val="24"/>
        </w:rPr>
        <w:t>:</w:t>
      </w:r>
    </w:p>
    <w:p w14:paraId="1667EAD8" w14:textId="77777777" w:rsidR="001E1696" w:rsidRPr="001E1696" w:rsidRDefault="001E1696" w:rsidP="001E1696">
      <w:pPr>
        <w:pStyle w:val="a6"/>
        <w:numPr>
          <w:ilvl w:val="0"/>
          <w:numId w:val="15"/>
        </w:numPr>
        <w:spacing w:after="0" w:line="360" w:lineRule="auto"/>
        <w:rPr>
          <w:rFonts w:cstheme="minorHAnsi"/>
          <w:sz w:val="24"/>
          <w:szCs w:val="24"/>
        </w:rPr>
      </w:pPr>
      <w:r w:rsidRPr="001E1696">
        <w:rPr>
          <w:rFonts w:cstheme="minorHAnsi"/>
          <w:sz w:val="24"/>
          <w:szCs w:val="24"/>
        </w:rPr>
        <w:t>Σχεδιασμός εφαρμογής πολιτιστικής στρατηγικής σε τοπικό επίπεδο</w:t>
      </w:r>
    </w:p>
    <w:p w14:paraId="344E067F" w14:textId="77777777" w:rsidR="001E1696" w:rsidRPr="001E1696" w:rsidRDefault="001E1696" w:rsidP="001E1696">
      <w:pPr>
        <w:pStyle w:val="a6"/>
        <w:numPr>
          <w:ilvl w:val="0"/>
          <w:numId w:val="15"/>
        </w:numPr>
        <w:spacing w:after="0" w:line="360" w:lineRule="auto"/>
        <w:rPr>
          <w:rFonts w:cstheme="minorHAnsi"/>
          <w:sz w:val="24"/>
          <w:szCs w:val="24"/>
        </w:rPr>
      </w:pPr>
      <w:r w:rsidRPr="001E1696">
        <w:rPr>
          <w:rFonts w:cstheme="minorHAnsi"/>
          <w:sz w:val="24"/>
          <w:szCs w:val="24"/>
        </w:rPr>
        <w:t>Καλλιέργεια δεξιοτήτων συνεργασίας, σχεδιασμού, παρουσίασης</w:t>
      </w:r>
      <w:r w:rsidRPr="001E1696">
        <w:rPr>
          <w:rFonts w:cstheme="minorHAnsi"/>
          <w:sz w:val="24"/>
          <w:szCs w:val="24"/>
        </w:rPr>
        <w:br/>
      </w:r>
    </w:p>
    <w:p w14:paraId="078CF914" w14:textId="77777777" w:rsidR="001E1696" w:rsidRDefault="001E1696" w:rsidP="001E169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E1696">
        <w:rPr>
          <w:rFonts w:cstheme="minorHAnsi"/>
          <w:b/>
          <w:bCs/>
          <w:sz w:val="24"/>
          <w:szCs w:val="24"/>
        </w:rPr>
        <w:t>Περιγραφή</w:t>
      </w:r>
      <w:r w:rsidRPr="001E1696">
        <w:rPr>
          <w:rFonts w:cstheme="minorHAnsi"/>
          <w:sz w:val="24"/>
          <w:szCs w:val="24"/>
        </w:rPr>
        <w:t>:</w:t>
      </w:r>
      <w:r w:rsidRPr="001E1696">
        <w:rPr>
          <w:rFonts w:cstheme="minorHAnsi"/>
          <w:sz w:val="24"/>
          <w:szCs w:val="24"/>
        </w:rPr>
        <w:br/>
        <w:t xml:space="preserve">Οι συμμετέχοντες καλούνται, σε ομάδες, να σχεδιάσουν ένα πιλοτικό μοντέλο τοπικής ανάπτυξης βασισμένο σε ένα δρώμενο της περιοχής τους (ή </w:t>
      </w:r>
      <w:r>
        <w:rPr>
          <w:rFonts w:cstheme="minorHAnsi"/>
          <w:sz w:val="24"/>
          <w:szCs w:val="24"/>
        </w:rPr>
        <w:t xml:space="preserve">τις </w:t>
      </w:r>
      <w:r w:rsidRPr="001E1696">
        <w:rPr>
          <w:rFonts w:cstheme="minorHAnsi"/>
          <w:i/>
          <w:iCs/>
          <w:sz w:val="24"/>
          <w:szCs w:val="24"/>
        </w:rPr>
        <w:t xml:space="preserve">«Μπούλες και Γενίτσαροι» </w:t>
      </w:r>
      <w:r w:rsidRPr="001E1696">
        <w:rPr>
          <w:rFonts w:cstheme="minorHAnsi"/>
          <w:sz w:val="24"/>
          <w:szCs w:val="24"/>
        </w:rPr>
        <w:t>).</w:t>
      </w:r>
    </w:p>
    <w:p w14:paraId="2BA90B8E" w14:textId="15B2CDC7" w:rsidR="001E1696" w:rsidRPr="001E1696" w:rsidRDefault="001E1696" w:rsidP="001E1696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E1696">
        <w:rPr>
          <w:rFonts w:cstheme="minorHAnsi"/>
          <w:sz w:val="24"/>
          <w:szCs w:val="24"/>
        </w:rPr>
        <w:br/>
        <w:t>Περιλαμβάνουν:</w:t>
      </w:r>
    </w:p>
    <w:p w14:paraId="0F2D0B13" w14:textId="77777777" w:rsidR="001E1696" w:rsidRPr="001E1696" w:rsidRDefault="001E1696" w:rsidP="001E1696">
      <w:pPr>
        <w:numPr>
          <w:ilvl w:val="0"/>
          <w:numId w:val="6"/>
        </w:numPr>
        <w:spacing w:after="0" w:line="360" w:lineRule="auto"/>
        <w:ind w:left="0" w:firstLine="0"/>
        <w:rPr>
          <w:rFonts w:cstheme="minorHAnsi"/>
          <w:sz w:val="24"/>
          <w:szCs w:val="24"/>
        </w:rPr>
      </w:pPr>
      <w:r w:rsidRPr="001E1696">
        <w:rPr>
          <w:rFonts w:cstheme="minorHAnsi"/>
          <w:sz w:val="24"/>
          <w:szCs w:val="24"/>
        </w:rPr>
        <w:t>Θεματική ταυτότητα</w:t>
      </w:r>
    </w:p>
    <w:p w14:paraId="4E0E8C20" w14:textId="77777777" w:rsidR="001E1696" w:rsidRPr="001E1696" w:rsidRDefault="001E1696" w:rsidP="001E1696">
      <w:pPr>
        <w:numPr>
          <w:ilvl w:val="0"/>
          <w:numId w:val="6"/>
        </w:numPr>
        <w:spacing w:after="0" w:line="360" w:lineRule="auto"/>
        <w:ind w:left="0" w:firstLine="0"/>
        <w:rPr>
          <w:rFonts w:cstheme="minorHAnsi"/>
          <w:sz w:val="24"/>
          <w:szCs w:val="24"/>
        </w:rPr>
      </w:pPr>
      <w:r w:rsidRPr="001E1696">
        <w:rPr>
          <w:rFonts w:cstheme="minorHAnsi"/>
          <w:sz w:val="24"/>
          <w:szCs w:val="24"/>
        </w:rPr>
        <w:t>Φορείς υλοποίησης</w:t>
      </w:r>
    </w:p>
    <w:p w14:paraId="1F22989F" w14:textId="77777777" w:rsidR="001E1696" w:rsidRPr="001E1696" w:rsidRDefault="001E1696" w:rsidP="001E1696">
      <w:pPr>
        <w:numPr>
          <w:ilvl w:val="0"/>
          <w:numId w:val="6"/>
        </w:numPr>
        <w:spacing w:after="0" w:line="360" w:lineRule="auto"/>
        <w:ind w:left="0" w:firstLine="0"/>
        <w:rPr>
          <w:rFonts w:cstheme="minorHAnsi"/>
          <w:sz w:val="24"/>
          <w:szCs w:val="24"/>
        </w:rPr>
      </w:pPr>
      <w:r w:rsidRPr="001E1696">
        <w:rPr>
          <w:rFonts w:cstheme="minorHAnsi"/>
          <w:sz w:val="24"/>
          <w:szCs w:val="24"/>
        </w:rPr>
        <w:t>Οφέλη για την κοινότητα</w:t>
      </w:r>
    </w:p>
    <w:p w14:paraId="0D45BBF2" w14:textId="77777777" w:rsidR="001E1696" w:rsidRPr="001E1696" w:rsidRDefault="001E1696" w:rsidP="001E1696">
      <w:pPr>
        <w:numPr>
          <w:ilvl w:val="0"/>
          <w:numId w:val="6"/>
        </w:numPr>
        <w:spacing w:after="0" w:line="360" w:lineRule="auto"/>
        <w:ind w:left="0" w:firstLine="0"/>
        <w:rPr>
          <w:rFonts w:cstheme="minorHAnsi"/>
          <w:sz w:val="24"/>
          <w:szCs w:val="24"/>
        </w:rPr>
      </w:pPr>
      <w:r w:rsidRPr="001E1696">
        <w:rPr>
          <w:rFonts w:cstheme="minorHAnsi"/>
          <w:sz w:val="24"/>
          <w:szCs w:val="24"/>
        </w:rPr>
        <w:t>Σχέδιο προώθησης και δικτύωσης</w:t>
      </w:r>
    </w:p>
    <w:p w14:paraId="665AFE11" w14:textId="77777777" w:rsidR="001E1696" w:rsidRDefault="001E1696" w:rsidP="001E1696">
      <w:pPr>
        <w:spacing w:after="0" w:line="360" w:lineRule="auto"/>
        <w:rPr>
          <w:rFonts w:cstheme="minorHAnsi"/>
          <w:sz w:val="24"/>
          <w:szCs w:val="24"/>
          <w:lang w:val="en-US"/>
        </w:rPr>
      </w:pPr>
    </w:p>
    <w:p w14:paraId="2B308995" w14:textId="36E0BA61" w:rsidR="001E1696" w:rsidRPr="001E1696" w:rsidRDefault="001E1696" w:rsidP="001E1696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1E1696">
        <w:rPr>
          <w:rFonts w:cstheme="minorHAnsi"/>
          <w:b/>
          <w:bCs/>
          <w:sz w:val="24"/>
          <w:szCs w:val="24"/>
        </w:rPr>
        <w:t>3. Ερωτήσεις Αξιολόγησης και Δραστηριότητες Αναστοχασμού</w:t>
      </w:r>
    </w:p>
    <w:p w14:paraId="06F349E3" w14:textId="77777777" w:rsidR="001E1696" w:rsidRDefault="001E1696" w:rsidP="001E1696">
      <w:pPr>
        <w:spacing w:after="0" w:line="360" w:lineRule="auto"/>
        <w:rPr>
          <w:rFonts w:cstheme="minorHAnsi"/>
          <w:b/>
          <w:bCs/>
          <w:sz w:val="24"/>
          <w:szCs w:val="24"/>
          <w:lang w:val="en-US"/>
        </w:rPr>
      </w:pPr>
    </w:p>
    <w:p w14:paraId="001AD6E0" w14:textId="0312E54C" w:rsidR="001E1696" w:rsidRPr="001E1696" w:rsidRDefault="001E1696" w:rsidP="001E1696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1E1696">
        <w:rPr>
          <w:rFonts w:cstheme="minorHAnsi"/>
          <w:b/>
          <w:bCs/>
          <w:sz w:val="24"/>
          <w:szCs w:val="24"/>
        </w:rPr>
        <w:t>Α. Ερωτήσεις Κατανόησης</w:t>
      </w:r>
    </w:p>
    <w:p w14:paraId="20B1F644" w14:textId="77777777" w:rsidR="001E1696" w:rsidRPr="001E1696" w:rsidRDefault="001E1696" w:rsidP="001E1696">
      <w:pPr>
        <w:pStyle w:val="a6"/>
        <w:numPr>
          <w:ilvl w:val="0"/>
          <w:numId w:val="18"/>
        </w:numPr>
        <w:spacing w:after="0" w:line="360" w:lineRule="auto"/>
        <w:rPr>
          <w:rFonts w:cstheme="minorHAnsi"/>
          <w:sz w:val="24"/>
          <w:szCs w:val="24"/>
        </w:rPr>
      </w:pPr>
      <w:r w:rsidRPr="001E1696">
        <w:rPr>
          <w:rFonts w:cstheme="minorHAnsi"/>
          <w:sz w:val="24"/>
          <w:szCs w:val="24"/>
        </w:rPr>
        <w:t>Ποια είναι τα κύρια χαρακτηριστικά ενός λαϊκού δρώμενου;</w:t>
      </w:r>
    </w:p>
    <w:p w14:paraId="66414C98" w14:textId="77777777" w:rsidR="001E1696" w:rsidRPr="001E1696" w:rsidRDefault="001E1696" w:rsidP="001E1696">
      <w:pPr>
        <w:pStyle w:val="a6"/>
        <w:numPr>
          <w:ilvl w:val="0"/>
          <w:numId w:val="18"/>
        </w:numPr>
        <w:spacing w:after="0" w:line="360" w:lineRule="auto"/>
        <w:rPr>
          <w:rFonts w:cstheme="minorHAnsi"/>
          <w:sz w:val="24"/>
          <w:szCs w:val="24"/>
        </w:rPr>
      </w:pPr>
      <w:r w:rsidRPr="001E1696">
        <w:rPr>
          <w:rFonts w:cstheme="minorHAnsi"/>
          <w:sz w:val="24"/>
          <w:szCs w:val="24"/>
        </w:rPr>
        <w:t>Πώς συνδέεται η έννοια της τελεστικής τέχνης με την πολιτιστική βιωσιμότητα;</w:t>
      </w:r>
    </w:p>
    <w:p w14:paraId="72244CCA" w14:textId="5CE35964" w:rsidR="001E1696" w:rsidRPr="001E1696" w:rsidRDefault="001E1696" w:rsidP="001E1696">
      <w:pPr>
        <w:pStyle w:val="a6"/>
        <w:numPr>
          <w:ilvl w:val="0"/>
          <w:numId w:val="18"/>
        </w:numPr>
        <w:spacing w:after="0" w:line="360" w:lineRule="auto"/>
        <w:rPr>
          <w:rFonts w:cstheme="minorHAnsi"/>
          <w:sz w:val="24"/>
          <w:szCs w:val="24"/>
        </w:rPr>
      </w:pPr>
      <w:r w:rsidRPr="001E1696">
        <w:rPr>
          <w:rFonts w:cstheme="minorHAnsi"/>
          <w:sz w:val="24"/>
          <w:szCs w:val="24"/>
        </w:rPr>
        <w:t xml:space="preserve">Ποιοι είναι οι βασικοί αναπτυξιακοί άξονες που μπορούν να προκύψουν από </w:t>
      </w:r>
      <w:r>
        <w:rPr>
          <w:rFonts w:cstheme="minorHAnsi"/>
          <w:sz w:val="24"/>
          <w:szCs w:val="24"/>
        </w:rPr>
        <w:t xml:space="preserve">το δρώμενο </w:t>
      </w:r>
      <w:r w:rsidRPr="001E1696">
        <w:rPr>
          <w:rFonts w:cstheme="minorHAnsi"/>
          <w:i/>
          <w:iCs/>
          <w:sz w:val="24"/>
          <w:szCs w:val="24"/>
        </w:rPr>
        <w:t>«Μπούλες και Γενίτσαροι»</w:t>
      </w:r>
      <w:r w:rsidRPr="001E1696">
        <w:rPr>
          <w:rFonts w:cstheme="minorHAnsi"/>
          <w:sz w:val="24"/>
          <w:szCs w:val="24"/>
        </w:rPr>
        <w:t>;</w:t>
      </w:r>
    </w:p>
    <w:p w14:paraId="7116644E" w14:textId="77777777" w:rsidR="001E1696" w:rsidRPr="001E1696" w:rsidRDefault="001E1696" w:rsidP="001E1696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75A2DEF6" w14:textId="60AD3D52" w:rsidR="001E1696" w:rsidRPr="001E1696" w:rsidRDefault="001E1696" w:rsidP="001E1696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1E1696">
        <w:rPr>
          <w:rFonts w:cstheme="minorHAnsi"/>
          <w:b/>
          <w:bCs/>
          <w:sz w:val="24"/>
          <w:szCs w:val="24"/>
        </w:rPr>
        <w:t>Β. Ερωτήσεις Κριτικής Σκέψης</w:t>
      </w:r>
    </w:p>
    <w:p w14:paraId="04506DB2" w14:textId="77777777" w:rsidR="001E1696" w:rsidRPr="001E1696" w:rsidRDefault="001E1696" w:rsidP="001E1696">
      <w:pPr>
        <w:numPr>
          <w:ilvl w:val="0"/>
          <w:numId w:val="8"/>
        </w:numPr>
        <w:spacing w:after="0" w:line="360" w:lineRule="auto"/>
        <w:ind w:left="0" w:firstLine="0"/>
        <w:rPr>
          <w:rFonts w:cstheme="minorHAnsi"/>
          <w:sz w:val="24"/>
          <w:szCs w:val="24"/>
        </w:rPr>
      </w:pPr>
      <w:r w:rsidRPr="001E1696">
        <w:rPr>
          <w:rFonts w:cstheme="minorHAnsi"/>
          <w:sz w:val="24"/>
          <w:szCs w:val="24"/>
        </w:rPr>
        <w:t>Πώς μπορεί η υπερτουριστικοποίηση να επηρεάσει την αυθεντικότητα ενός δρώμενου;</w:t>
      </w:r>
    </w:p>
    <w:p w14:paraId="1C8CEF8D" w14:textId="77777777" w:rsidR="001E1696" w:rsidRPr="001E1696" w:rsidRDefault="001E1696" w:rsidP="001E1696">
      <w:pPr>
        <w:numPr>
          <w:ilvl w:val="0"/>
          <w:numId w:val="8"/>
        </w:numPr>
        <w:spacing w:after="0" w:line="360" w:lineRule="auto"/>
        <w:ind w:left="0" w:firstLine="0"/>
        <w:rPr>
          <w:rFonts w:cstheme="minorHAnsi"/>
          <w:sz w:val="24"/>
          <w:szCs w:val="24"/>
        </w:rPr>
      </w:pPr>
      <w:r w:rsidRPr="001E1696">
        <w:rPr>
          <w:rFonts w:cstheme="minorHAnsi"/>
          <w:sz w:val="24"/>
          <w:szCs w:val="24"/>
        </w:rPr>
        <w:t>Πώς θα μπορούσε ένα παρόμοιο δρώμενο να ενταχθεί στο εκπαιδευτικό σύστημα (τυπική ή άτυπη εκπαίδευση);</w:t>
      </w:r>
    </w:p>
    <w:p w14:paraId="491C6075" w14:textId="77777777" w:rsidR="001E1696" w:rsidRDefault="001E1696" w:rsidP="001E1696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46ADC553" w14:textId="77777777" w:rsidR="001E1696" w:rsidRPr="001E1696" w:rsidRDefault="001E1696" w:rsidP="001E1696">
      <w:pPr>
        <w:spacing w:after="0" w:line="360" w:lineRule="auto"/>
        <w:rPr>
          <w:rFonts w:cstheme="minorHAnsi"/>
          <w:b/>
          <w:bCs/>
          <w:sz w:val="24"/>
          <w:szCs w:val="24"/>
        </w:rPr>
      </w:pPr>
    </w:p>
    <w:p w14:paraId="65CEBC4D" w14:textId="4BD1C26B" w:rsidR="001E1696" w:rsidRPr="001E1696" w:rsidRDefault="001E1696" w:rsidP="001E1696">
      <w:pPr>
        <w:spacing w:after="0" w:line="360" w:lineRule="auto"/>
        <w:rPr>
          <w:rFonts w:cstheme="minorHAnsi"/>
          <w:b/>
          <w:bCs/>
          <w:sz w:val="24"/>
          <w:szCs w:val="24"/>
        </w:rPr>
      </w:pPr>
      <w:r w:rsidRPr="001E1696">
        <w:rPr>
          <w:rFonts w:cstheme="minorHAnsi"/>
          <w:b/>
          <w:bCs/>
          <w:sz w:val="24"/>
          <w:szCs w:val="24"/>
        </w:rPr>
        <w:lastRenderedPageBreak/>
        <w:t>Γ. Δραστηριότητα Ατομικού Αναστοχασμού</w:t>
      </w:r>
    </w:p>
    <w:p w14:paraId="471ACC22" w14:textId="77777777" w:rsidR="001E1696" w:rsidRPr="001E1696" w:rsidRDefault="001E1696" w:rsidP="001E1696">
      <w:pPr>
        <w:spacing w:after="0" w:line="360" w:lineRule="auto"/>
        <w:rPr>
          <w:rFonts w:cstheme="minorHAnsi"/>
          <w:sz w:val="24"/>
          <w:szCs w:val="24"/>
        </w:rPr>
      </w:pPr>
      <w:r w:rsidRPr="001E1696">
        <w:rPr>
          <w:rFonts w:cstheme="minorHAnsi"/>
          <w:b/>
          <w:bCs/>
          <w:sz w:val="24"/>
          <w:szCs w:val="24"/>
        </w:rPr>
        <w:t>Τίτλος:</w:t>
      </w:r>
      <w:r w:rsidRPr="001E1696">
        <w:rPr>
          <w:rFonts w:cstheme="minorHAnsi"/>
          <w:sz w:val="24"/>
          <w:szCs w:val="24"/>
        </w:rPr>
        <w:t xml:space="preserve"> </w:t>
      </w:r>
      <w:r w:rsidRPr="001E1696">
        <w:rPr>
          <w:rFonts w:cstheme="minorHAnsi"/>
          <w:i/>
          <w:iCs/>
          <w:sz w:val="24"/>
          <w:szCs w:val="24"/>
        </w:rPr>
        <w:t>Το δρώμενο της γειτονιάς μου</w:t>
      </w:r>
      <w:r w:rsidRPr="001E1696">
        <w:rPr>
          <w:rFonts w:cstheme="minorHAnsi"/>
          <w:sz w:val="24"/>
          <w:szCs w:val="24"/>
        </w:rPr>
        <w:br/>
        <w:t>Ζητείται από τον εκπαιδευόμενο να περιγράψει ένα δρώμενο της περιοχής του και να προτείνει τρόπους ενίσχυσής του με βάση την προσέγγιση της Νάουσας.</w:t>
      </w:r>
    </w:p>
    <w:p w14:paraId="3F698071" w14:textId="77777777" w:rsidR="00C06BFB" w:rsidRPr="001E1696" w:rsidRDefault="00C06BFB" w:rsidP="001E1696">
      <w:pPr>
        <w:spacing w:after="0" w:line="360" w:lineRule="auto"/>
        <w:rPr>
          <w:rFonts w:cstheme="minorHAnsi"/>
          <w:sz w:val="24"/>
          <w:szCs w:val="24"/>
        </w:rPr>
      </w:pPr>
    </w:p>
    <w:sectPr w:rsidR="00C06BFB" w:rsidRPr="001E16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660F1"/>
    <w:multiLevelType w:val="hybridMultilevel"/>
    <w:tmpl w:val="AD307CA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CA71E2"/>
    <w:multiLevelType w:val="hybridMultilevel"/>
    <w:tmpl w:val="660C51BA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E33B34"/>
    <w:multiLevelType w:val="multilevel"/>
    <w:tmpl w:val="1A048E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E9055F"/>
    <w:multiLevelType w:val="multilevel"/>
    <w:tmpl w:val="DE3E8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6335DC"/>
    <w:multiLevelType w:val="multilevel"/>
    <w:tmpl w:val="12E8C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7C6279"/>
    <w:multiLevelType w:val="hybridMultilevel"/>
    <w:tmpl w:val="0F42A0E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A046D2A"/>
    <w:multiLevelType w:val="multilevel"/>
    <w:tmpl w:val="1A048E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FA0E0F"/>
    <w:multiLevelType w:val="multilevel"/>
    <w:tmpl w:val="FF5E4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517868"/>
    <w:multiLevelType w:val="multilevel"/>
    <w:tmpl w:val="EBE43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C464100"/>
    <w:multiLevelType w:val="hybridMultilevel"/>
    <w:tmpl w:val="BCAE023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F52220E"/>
    <w:multiLevelType w:val="multilevel"/>
    <w:tmpl w:val="1A048E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400B41"/>
    <w:multiLevelType w:val="multilevel"/>
    <w:tmpl w:val="DE3E8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69010F"/>
    <w:multiLevelType w:val="multilevel"/>
    <w:tmpl w:val="AED6F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B8E025E"/>
    <w:multiLevelType w:val="multilevel"/>
    <w:tmpl w:val="1A048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732A25"/>
    <w:multiLevelType w:val="multilevel"/>
    <w:tmpl w:val="12E8C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21F726C"/>
    <w:multiLevelType w:val="multilevel"/>
    <w:tmpl w:val="DF461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EB7A50"/>
    <w:multiLevelType w:val="multilevel"/>
    <w:tmpl w:val="6816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F4B37CD"/>
    <w:multiLevelType w:val="hybridMultilevel"/>
    <w:tmpl w:val="FA52B7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192677">
    <w:abstractNumId w:val="16"/>
  </w:num>
  <w:num w:numId="2" w16cid:durableId="1728190019">
    <w:abstractNumId w:val="8"/>
  </w:num>
  <w:num w:numId="3" w16cid:durableId="1186595550">
    <w:abstractNumId w:val="7"/>
  </w:num>
  <w:num w:numId="4" w16cid:durableId="1400177946">
    <w:abstractNumId w:val="4"/>
  </w:num>
  <w:num w:numId="5" w16cid:durableId="1111052612">
    <w:abstractNumId w:val="11"/>
  </w:num>
  <w:num w:numId="6" w16cid:durableId="992030592">
    <w:abstractNumId w:val="13"/>
  </w:num>
  <w:num w:numId="7" w16cid:durableId="1259753069">
    <w:abstractNumId w:val="15"/>
  </w:num>
  <w:num w:numId="8" w16cid:durableId="750856598">
    <w:abstractNumId w:val="12"/>
  </w:num>
  <w:num w:numId="9" w16cid:durableId="101339098">
    <w:abstractNumId w:val="5"/>
  </w:num>
  <w:num w:numId="10" w16cid:durableId="878518192">
    <w:abstractNumId w:val="9"/>
  </w:num>
  <w:num w:numId="11" w16cid:durableId="876895811">
    <w:abstractNumId w:val="17"/>
  </w:num>
  <w:num w:numId="12" w16cid:durableId="418334884">
    <w:abstractNumId w:val="0"/>
  </w:num>
  <w:num w:numId="13" w16cid:durableId="1105730977">
    <w:abstractNumId w:val="14"/>
  </w:num>
  <w:num w:numId="14" w16cid:durableId="1956331037">
    <w:abstractNumId w:val="3"/>
  </w:num>
  <w:num w:numId="15" w16cid:durableId="2123307014">
    <w:abstractNumId w:val="10"/>
  </w:num>
  <w:num w:numId="16" w16cid:durableId="2039895153">
    <w:abstractNumId w:val="6"/>
  </w:num>
  <w:num w:numId="17" w16cid:durableId="1732776464">
    <w:abstractNumId w:val="2"/>
  </w:num>
  <w:num w:numId="18" w16cid:durableId="1454055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696"/>
    <w:rsid w:val="001E1696"/>
    <w:rsid w:val="003B3999"/>
    <w:rsid w:val="00814B33"/>
    <w:rsid w:val="00C06BFB"/>
    <w:rsid w:val="00FE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77706"/>
  <w15:chartTrackingRefBased/>
  <w15:docId w15:val="{B6AD4819-2AA6-4B23-B122-D8BE20842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E16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E16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E16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E16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E16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E16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E16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E16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E16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E16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E16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E16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E1696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E1696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E169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E169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E169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E169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E16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E16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E16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E16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E16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E169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E169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E169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E16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E169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1E169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1E16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7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542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KAPANIARIS ALEXANDROS</dc:creator>
  <cp:keywords/>
  <dc:description/>
  <cp:lastModifiedBy>KAPANIARIS ALEXANDROS</cp:lastModifiedBy>
  <cp:revision>1</cp:revision>
  <dcterms:created xsi:type="dcterms:W3CDTF">2025-06-26T07:51:00Z</dcterms:created>
  <dcterms:modified xsi:type="dcterms:W3CDTF">2025-06-26T08:02:00Z</dcterms:modified>
</cp:coreProperties>
</file>