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60" w:rsidRPr="00925C60" w:rsidRDefault="00925C60" w:rsidP="00925C60">
      <w:pPr>
        <w:jc w:val="center"/>
        <w:rPr>
          <w:b/>
          <w:sz w:val="28"/>
          <w:szCs w:val="28"/>
          <w:u w:val="single"/>
        </w:rPr>
      </w:pPr>
      <w:r w:rsidRPr="00925C60">
        <w:rPr>
          <w:b/>
          <w:sz w:val="28"/>
          <w:szCs w:val="28"/>
          <w:u w:val="single"/>
        </w:rPr>
        <w:t>ΠΑΡΑΓΟΝΤΕΣ ΠΟΥ ΕΠΗΡΕΑΖΟΥΝ ΤΗΝ ΠΟΙΟΤΗΤΑ ΤΩΝ ΓΑΛΑΚΤΟΚΟΜΙΚΩΝ ΠΡΟΙΟΝΤΩΝ</w:t>
      </w:r>
    </w:p>
    <w:p w:rsidR="00925C60" w:rsidRPr="00925C60" w:rsidRDefault="00925C60" w:rsidP="00925C60"/>
    <w:p w:rsidR="00925C60" w:rsidRPr="00925C60" w:rsidRDefault="00925C60" w:rsidP="00925C60">
      <w:pPr>
        <w:ind w:firstLine="142"/>
        <w:rPr>
          <w:sz w:val="24"/>
          <w:szCs w:val="24"/>
        </w:rPr>
      </w:pPr>
      <w:r w:rsidRPr="00925C60">
        <w:rPr>
          <w:sz w:val="24"/>
          <w:szCs w:val="24"/>
        </w:rPr>
        <w:t>Η ποιότητα των γαλακτοκομικών προϊόντων επηρεάζεται από πάρα πολλούς παράγοντες, στους οποίους περιλαμβάνονται:</w:t>
      </w:r>
    </w:p>
    <w:p w:rsidR="00925C60" w:rsidRPr="00925C60" w:rsidRDefault="00925C60" w:rsidP="00925C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925C60">
        <w:rPr>
          <w:sz w:val="24"/>
          <w:szCs w:val="24"/>
        </w:rPr>
        <w:t>Το είδος του γάλακτος (αγελαδινό, πρόβειο, γίδινο)</w:t>
      </w:r>
    </w:p>
    <w:p w:rsidR="00925C60" w:rsidRPr="00925C60" w:rsidRDefault="00925C60" w:rsidP="00925C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925C60">
        <w:rPr>
          <w:sz w:val="24"/>
          <w:szCs w:val="24"/>
        </w:rPr>
        <w:t>Η ποιότητα του νωπού γάλακτος</w:t>
      </w:r>
    </w:p>
    <w:p w:rsidR="00925C60" w:rsidRPr="00925C60" w:rsidRDefault="00925C60" w:rsidP="00925C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925C60">
        <w:rPr>
          <w:sz w:val="24"/>
          <w:szCs w:val="24"/>
        </w:rPr>
        <w:t>Η θερμική κατεργασία του γάλακτος</w:t>
      </w:r>
    </w:p>
    <w:p w:rsidR="00925C60" w:rsidRPr="00925C60" w:rsidRDefault="00925C60" w:rsidP="00925C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925C60">
        <w:rPr>
          <w:sz w:val="24"/>
          <w:szCs w:val="24"/>
        </w:rPr>
        <w:t>Το είδος και η δραστικότητα των καλλιεργειών</w:t>
      </w:r>
      <w:bookmarkStart w:id="0" w:name="_GoBack"/>
      <w:bookmarkEnd w:id="0"/>
    </w:p>
    <w:p w:rsidR="00925C60" w:rsidRPr="00925C60" w:rsidRDefault="00925C60" w:rsidP="00925C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925C60">
        <w:rPr>
          <w:sz w:val="24"/>
          <w:szCs w:val="24"/>
        </w:rPr>
        <w:t>Το είδος της εφαρμοζόμενης τεχνολογίας</w:t>
      </w:r>
    </w:p>
    <w:p w:rsidR="00925C60" w:rsidRPr="00925C60" w:rsidRDefault="00925C60" w:rsidP="00925C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925C60">
        <w:rPr>
          <w:sz w:val="24"/>
          <w:szCs w:val="24"/>
        </w:rPr>
        <w:t>Η εφαρμογή των κανόνων υγιεινής</w:t>
      </w:r>
    </w:p>
    <w:p w:rsidR="007F1BC8" w:rsidRPr="00925C60" w:rsidRDefault="00925C60" w:rsidP="00925C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925C60">
        <w:rPr>
          <w:sz w:val="24"/>
          <w:szCs w:val="24"/>
        </w:rPr>
        <w:t>Οι συνθήκες αποθήκευσης των προϊόντων.</w:t>
      </w:r>
    </w:p>
    <w:sectPr w:rsidR="007F1BC8" w:rsidRPr="00925C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31951"/>
    <w:multiLevelType w:val="hybridMultilevel"/>
    <w:tmpl w:val="E4A2A7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74"/>
    <w:rsid w:val="007F1BC8"/>
    <w:rsid w:val="00925C60"/>
    <w:rsid w:val="00C9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Compufix</dc:creator>
  <cp:keywords/>
  <dc:description/>
  <cp:lastModifiedBy>Compufix</cp:lastModifiedBy>
  <cp:revision>2</cp:revision>
  <dcterms:created xsi:type="dcterms:W3CDTF">2015-01-15T10:07:00Z</dcterms:created>
  <dcterms:modified xsi:type="dcterms:W3CDTF">2015-01-15T10:10:00Z</dcterms:modified>
</cp:coreProperties>
</file>