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34FC5" w14:textId="77777777" w:rsidR="0063148B" w:rsidRPr="0063148B" w:rsidRDefault="0063148B" w:rsidP="0063148B">
      <w:pPr>
        <w:spacing w:before="120" w:line="320" w:lineRule="atLeast"/>
        <w:jc w:val="left"/>
        <w:rPr>
          <w:rFonts w:ascii="GFS Artemisia" w:hAnsi="GFS Artemisia"/>
          <w:b/>
          <w:i/>
          <w:color w:val="FF0000"/>
          <w:sz w:val="32"/>
          <w:szCs w:val="32"/>
          <w:lang w:bidi="he-IL"/>
        </w:rPr>
      </w:pPr>
      <w:r w:rsidRPr="0063148B">
        <w:rPr>
          <w:rFonts w:ascii="GFS Artemisia" w:hAnsi="GFS Artemisia"/>
          <w:b/>
          <w:i/>
          <w:color w:val="FF0000"/>
          <w:sz w:val="32"/>
          <w:szCs w:val="32"/>
          <w:lang w:bidi="he-IL"/>
        </w:rPr>
        <w:t>Το Πνεύμα του Θεού στην Ιστορία</w:t>
      </w:r>
    </w:p>
    <w:p w14:paraId="5629F539" w14:textId="77777777" w:rsidR="0063148B" w:rsidRDefault="0063148B" w:rsidP="00E7622F">
      <w:pPr>
        <w:spacing w:line="320" w:lineRule="atLeast"/>
        <w:rPr>
          <w:rFonts w:ascii="GFS Artemisia" w:hAnsi="GFS Artemisia"/>
          <w:b/>
          <w:iCs/>
          <w:color w:val="FF0000"/>
          <w:sz w:val="28"/>
          <w:szCs w:val="28"/>
          <w:lang w:bidi="he-IL"/>
        </w:rPr>
      </w:pPr>
      <w:r>
        <w:rPr>
          <w:rFonts w:ascii="GFS Artemisia" w:hAnsi="GFS Artemisia"/>
          <w:b/>
          <w:iCs/>
          <w:color w:val="FF0000"/>
          <w:sz w:val="28"/>
          <w:szCs w:val="28"/>
          <w:lang w:bidi="he-IL"/>
        </w:rPr>
        <w:tab/>
      </w:r>
      <w:r w:rsidRPr="0063148B">
        <w:rPr>
          <w:rFonts w:ascii="GFS Artemisia" w:hAnsi="GFS Artemisia"/>
          <w:b/>
          <w:iCs/>
          <w:color w:val="FF0000"/>
          <w:sz w:val="28"/>
          <w:szCs w:val="28"/>
          <w:lang w:bidi="he-IL"/>
        </w:rPr>
        <w:t xml:space="preserve">Σχόλιο στο Β´ ανάγνωσμα του Εσπερινού </w:t>
      </w:r>
    </w:p>
    <w:p w14:paraId="4AFAAC7F" w14:textId="467092FE" w:rsidR="00E7622F" w:rsidRPr="0063148B" w:rsidRDefault="0063148B" w:rsidP="00E7622F">
      <w:pPr>
        <w:spacing w:line="320" w:lineRule="atLeast"/>
        <w:rPr>
          <w:rFonts w:ascii="GFS Artemisia" w:hAnsi="GFS Artemisia"/>
          <w:b/>
          <w:iCs/>
          <w:color w:val="FF0000"/>
          <w:sz w:val="28"/>
          <w:szCs w:val="28"/>
          <w:lang w:bidi="he-IL"/>
        </w:rPr>
      </w:pPr>
      <w:r>
        <w:rPr>
          <w:rFonts w:ascii="GFS Artemisia" w:hAnsi="GFS Artemisia"/>
          <w:b/>
          <w:iCs/>
          <w:color w:val="FF0000"/>
          <w:sz w:val="28"/>
          <w:szCs w:val="28"/>
          <w:lang w:bidi="he-IL"/>
        </w:rPr>
        <w:tab/>
      </w:r>
      <w:r w:rsidR="00E7622F" w:rsidRPr="0063148B">
        <w:rPr>
          <w:rFonts w:ascii="GFS Artemisia" w:hAnsi="GFS Artemisia"/>
          <w:b/>
          <w:iCs/>
          <w:color w:val="FF0000"/>
          <w:sz w:val="28"/>
          <w:szCs w:val="28"/>
          <w:lang w:bidi="he-IL"/>
        </w:rPr>
        <w:t xml:space="preserve">της </w:t>
      </w:r>
      <w:r>
        <w:rPr>
          <w:rFonts w:ascii="GFS Artemisia" w:hAnsi="GFS Artemisia"/>
          <w:b/>
          <w:iCs/>
          <w:color w:val="FF0000"/>
          <w:sz w:val="28"/>
          <w:szCs w:val="28"/>
          <w:lang w:bidi="he-IL"/>
        </w:rPr>
        <w:t xml:space="preserve">Γιορτής της </w:t>
      </w:r>
      <w:r w:rsidR="005C68A5" w:rsidRPr="0063148B">
        <w:rPr>
          <w:rFonts w:ascii="GFS Artemisia" w:hAnsi="GFS Artemisia"/>
          <w:b/>
          <w:iCs/>
          <w:color w:val="FF0000"/>
          <w:sz w:val="28"/>
          <w:szCs w:val="28"/>
          <w:lang w:bidi="he-IL"/>
        </w:rPr>
        <w:t>Πεντηκοστής</w:t>
      </w:r>
    </w:p>
    <w:p w14:paraId="37C0FBE7" w14:textId="77777777" w:rsidR="0063148B" w:rsidRPr="005A0852" w:rsidRDefault="0063148B" w:rsidP="0063148B">
      <w:pPr>
        <w:spacing w:before="120"/>
        <w:jc w:val="right"/>
        <w:rPr>
          <w:rFonts w:ascii="GFS Artemisia" w:eastAsia="DengXian" w:hAnsi="GFS Artemisia"/>
        </w:rPr>
      </w:pPr>
      <w:r w:rsidRPr="005A0852">
        <w:rPr>
          <w:rFonts w:ascii="GFS Artemisia" w:eastAsia="DengXian" w:hAnsi="GFS Artemisia"/>
          <w:i/>
          <w:iCs/>
        </w:rPr>
        <w:t>Μιλτιάδης Κωνσταντίνου</w:t>
      </w:r>
    </w:p>
    <w:p w14:paraId="018CA21E" w14:textId="77777777" w:rsidR="0063148B" w:rsidRDefault="0063148B" w:rsidP="0063148B">
      <w:pPr>
        <w:jc w:val="right"/>
        <w:rPr>
          <w:rFonts w:ascii="GFS Artemisia" w:eastAsia="DengXian" w:hAnsi="GFS Artemisia"/>
          <w:i/>
          <w:iCs/>
        </w:rPr>
      </w:pPr>
      <w:r>
        <w:rPr>
          <w:rFonts w:ascii="GFS Artemisia" w:eastAsia="DengXian" w:hAnsi="GFS Artemisia"/>
          <w:i/>
          <w:iCs/>
        </w:rPr>
        <w:t xml:space="preserve">Ομότιμος </w:t>
      </w:r>
      <w:r w:rsidRPr="005A0852">
        <w:rPr>
          <w:rFonts w:ascii="GFS Artemisia" w:eastAsia="DengXian" w:hAnsi="GFS Artemisia"/>
          <w:i/>
          <w:iCs/>
        </w:rPr>
        <w:t>Καθηγητής</w:t>
      </w:r>
      <w:r>
        <w:rPr>
          <w:rFonts w:ascii="GFS Artemisia" w:eastAsia="DengXian" w:hAnsi="GFS Artemisia"/>
          <w:i/>
          <w:iCs/>
        </w:rPr>
        <w:t xml:space="preserve"> Θεολογικής Σχολής Α.Π.Θ.</w:t>
      </w:r>
      <w:r w:rsidRPr="005A0852">
        <w:rPr>
          <w:rFonts w:ascii="GFS Artemisia" w:eastAsia="DengXian" w:hAnsi="GFS Artemisia"/>
          <w:i/>
          <w:iCs/>
        </w:rPr>
        <w:t xml:space="preserve"> </w:t>
      </w:r>
    </w:p>
    <w:p w14:paraId="0B33FA2C" w14:textId="77777777" w:rsidR="0063148B" w:rsidRPr="005A0852" w:rsidRDefault="0063148B" w:rsidP="0063148B">
      <w:pPr>
        <w:jc w:val="right"/>
        <w:rPr>
          <w:rFonts w:ascii="GFS Artemisia" w:eastAsia="DengXian" w:hAnsi="GFS Artemisia"/>
          <w:i/>
          <w:iCs/>
        </w:rPr>
      </w:pPr>
      <w:r>
        <w:rPr>
          <w:rFonts w:ascii="GFS Artemisia" w:eastAsia="DengXian" w:hAnsi="GFS Artemisia"/>
          <w:i/>
          <w:iCs/>
        </w:rPr>
        <w:t>Ά</w:t>
      </w:r>
      <w:r w:rsidRPr="005A0852">
        <w:rPr>
          <w:rFonts w:ascii="GFS Artemisia" w:eastAsia="DengXian" w:hAnsi="GFS Artemisia"/>
          <w:i/>
          <w:iCs/>
        </w:rPr>
        <w:t>ρχων Διδ</w:t>
      </w:r>
      <w:r>
        <w:rPr>
          <w:rFonts w:ascii="GFS Artemisia" w:eastAsia="DengXian" w:hAnsi="GFS Artemisia"/>
          <w:i/>
          <w:iCs/>
        </w:rPr>
        <w:t>ά</w:t>
      </w:r>
      <w:r w:rsidRPr="005A0852">
        <w:rPr>
          <w:rFonts w:ascii="GFS Artemisia" w:eastAsia="DengXian" w:hAnsi="GFS Artemisia"/>
          <w:i/>
          <w:iCs/>
        </w:rPr>
        <w:t>σκαλος του Ευαγγελ</w:t>
      </w:r>
      <w:r>
        <w:rPr>
          <w:rFonts w:ascii="GFS Artemisia" w:eastAsia="DengXian" w:hAnsi="GFS Artemisia"/>
          <w:i/>
          <w:iCs/>
        </w:rPr>
        <w:t>ί</w:t>
      </w:r>
      <w:r w:rsidRPr="005A0852">
        <w:rPr>
          <w:rFonts w:ascii="GFS Artemisia" w:eastAsia="DengXian" w:hAnsi="GFS Artemisia"/>
          <w:i/>
          <w:iCs/>
        </w:rPr>
        <w:t>ου</w:t>
      </w:r>
    </w:p>
    <w:p w14:paraId="0E8FA531" w14:textId="08EF49CC" w:rsidR="0063148B" w:rsidRPr="0063148B" w:rsidRDefault="0063148B" w:rsidP="0063148B">
      <w:pPr>
        <w:jc w:val="right"/>
        <w:rPr>
          <w:rFonts w:ascii="GFS Artemisia" w:eastAsia="DengXian" w:hAnsi="GFS Artemisia"/>
          <w:i/>
          <w:iCs/>
        </w:rPr>
      </w:pPr>
      <w:r w:rsidRPr="005A0852">
        <w:rPr>
          <w:rFonts w:ascii="GFS Artemisia" w:eastAsia="DengXian" w:hAnsi="GFS Artemisia"/>
          <w:i/>
          <w:iCs/>
        </w:rPr>
        <w:t xml:space="preserve">της </w:t>
      </w:r>
      <w:r>
        <w:rPr>
          <w:rFonts w:ascii="GFS Artemisia" w:eastAsia="DengXian" w:hAnsi="GFS Artemisia"/>
          <w:i/>
          <w:iCs/>
        </w:rPr>
        <w:t xml:space="preserve">Αγίας </w:t>
      </w:r>
      <w:r w:rsidRPr="005A0852">
        <w:rPr>
          <w:rFonts w:ascii="GFS Artemisia" w:eastAsia="DengXian" w:hAnsi="GFS Artemisia"/>
          <w:i/>
          <w:iCs/>
        </w:rPr>
        <w:t>του Χριστο</w:t>
      </w:r>
      <w:r>
        <w:rPr>
          <w:rFonts w:ascii="GFS Artemisia" w:eastAsia="DengXian" w:hAnsi="GFS Artemisia"/>
          <w:i/>
          <w:iCs/>
        </w:rPr>
        <w:t>ύ</w:t>
      </w:r>
      <w:r w:rsidRPr="005A0852">
        <w:rPr>
          <w:rFonts w:ascii="GFS Artemisia" w:eastAsia="DengXian" w:hAnsi="GFS Artemisia"/>
          <w:i/>
          <w:iCs/>
        </w:rPr>
        <w:t xml:space="preserve"> Μεγ</w:t>
      </w:r>
      <w:r>
        <w:rPr>
          <w:rFonts w:ascii="GFS Artemisia" w:eastAsia="DengXian" w:hAnsi="GFS Artemisia"/>
          <w:i/>
          <w:iCs/>
        </w:rPr>
        <w:t>ά</w:t>
      </w:r>
      <w:r w:rsidRPr="005A0852">
        <w:rPr>
          <w:rFonts w:ascii="GFS Artemisia" w:eastAsia="DengXian" w:hAnsi="GFS Artemisia"/>
          <w:i/>
          <w:iCs/>
        </w:rPr>
        <w:t>λης Εκκλησ</w:t>
      </w:r>
      <w:r>
        <w:rPr>
          <w:rFonts w:ascii="GFS Artemisia" w:eastAsia="DengXian" w:hAnsi="GFS Artemisia"/>
          <w:i/>
          <w:iCs/>
        </w:rPr>
        <w:t>ί</w:t>
      </w:r>
      <w:r w:rsidRPr="005A0852">
        <w:rPr>
          <w:rFonts w:ascii="GFS Artemisia" w:eastAsia="DengXian" w:hAnsi="GFS Artemisia"/>
          <w:i/>
          <w:iCs/>
        </w:rPr>
        <w:t>ας</w:t>
      </w:r>
    </w:p>
    <w:p w14:paraId="204ECB99" w14:textId="5B81ECC9" w:rsidR="00EF3C50" w:rsidRPr="00980B94" w:rsidRDefault="00EF3C50" w:rsidP="00EF3C50">
      <w:pPr>
        <w:spacing w:before="120" w:line="320" w:lineRule="atLeast"/>
        <w:rPr>
          <w:rFonts w:ascii="GFS Artemisia" w:hAnsi="GFS Artemisia"/>
          <w:iCs/>
          <w:sz w:val="26"/>
          <w:szCs w:val="26"/>
          <w:lang w:bidi="he-IL"/>
        </w:rPr>
      </w:pPr>
      <w:r w:rsidRPr="00980B94">
        <w:rPr>
          <w:rFonts w:ascii="GFS Artemisia" w:hAnsi="GFS Artemisia"/>
          <w:iCs/>
          <w:color w:val="FF0000"/>
          <w:sz w:val="32"/>
          <w:szCs w:val="32"/>
          <w:lang w:bidi="he-IL"/>
        </w:rPr>
        <w:t>Η</w:t>
      </w:r>
      <w:r w:rsidR="00E7622F" w:rsidRPr="00980B94">
        <w:rPr>
          <w:rFonts w:ascii="GFS Artemisia" w:hAnsi="GFS Artemisia"/>
          <w:iCs/>
          <w:sz w:val="26"/>
          <w:szCs w:val="26"/>
          <w:lang w:bidi="he-IL"/>
        </w:rPr>
        <w:t xml:space="preserve"> </w:t>
      </w:r>
      <w:r w:rsidRPr="00980B94">
        <w:rPr>
          <w:rFonts w:ascii="GFS Artemisia" w:hAnsi="GFS Artemisia"/>
          <w:iCs/>
          <w:sz w:val="26"/>
          <w:szCs w:val="26"/>
          <w:lang w:bidi="he-IL"/>
        </w:rPr>
        <w:t>γιορτή</w:t>
      </w:r>
      <w:r w:rsidRPr="00980B94">
        <w:rPr>
          <w:rFonts w:ascii="GFS Artemisia" w:eastAsia="Times New Roman" w:hAnsi="GFS Artemisia" w:cs="Times New Roman"/>
          <w:sz w:val="26"/>
          <w:szCs w:val="26"/>
          <w:lang w:eastAsia="el-GR"/>
        </w:rPr>
        <w:t xml:space="preserve"> </w:t>
      </w:r>
      <w:r w:rsidR="00543B2B" w:rsidRPr="00980B94">
        <w:rPr>
          <w:rFonts w:ascii="GFS Artemisia" w:eastAsia="Times New Roman" w:hAnsi="GFS Artemisia" w:cs="Times New Roman"/>
          <w:sz w:val="26"/>
          <w:szCs w:val="26"/>
          <w:lang w:eastAsia="el-GR"/>
        </w:rPr>
        <w:t>της Πεντηκοστής ήταν</w:t>
      </w:r>
      <w:r w:rsidR="00543B2B" w:rsidRPr="00980B94">
        <w:rPr>
          <w:rFonts w:ascii="GFS Artemisia" w:hAnsi="GFS Artemisia"/>
          <w:iCs/>
          <w:sz w:val="26"/>
          <w:szCs w:val="26"/>
          <w:lang w:bidi="he-IL"/>
        </w:rPr>
        <w:t xml:space="preserve"> η </w:t>
      </w:r>
      <w:r w:rsidRPr="00980B94">
        <w:rPr>
          <w:rFonts w:ascii="GFS Artemisia" w:hAnsi="GFS Artemisia"/>
          <w:iCs/>
          <w:sz w:val="26"/>
          <w:szCs w:val="26"/>
          <w:lang w:bidi="he-IL"/>
        </w:rPr>
        <w:t>δεύτερη από τις τρεις μεγάλες ετήσιες ιεραποδημητικές πανηγύρεις του Ισραήλ</w:t>
      </w:r>
      <w:r w:rsidR="00543B2B" w:rsidRPr="00980B94">
        <w:rPr>
          <w:rFonts w:ascii="GFS Artemisia" w:hAnsi="GFS Artemisia"/>
          <w:bCs/>
          <w:sz w:val="26"/>
          <w:szCs w:val="26"/>
          <w:vertAlign w:val="superscript"/>
          <w:lang w:bidi="he-IL"/>
        </w:rPr>
        <w:footnoteReference w:id="1"/>
      </w:r>
      <w:r w:rsidRPr="00980B94">
        <w:rPr>
          <w:rFonts w:ascii="GFS Artemisia" w:hAnsi="GFS Artemisia"/>
          <w:iCs/>
          <w:sz w:val="26"/>
          <w:szCs w:val="26"/>
          <w:lang w:bidi="he-IL"/>
        </w:rPr>
        <w:t xml:space="preserve">, που γιορταζόταν την 6η μέρα του τρίτου μήνα (Σιβάν = Μάιος/Ιούνιος), πενήντα μέρες μετά το Πάσχα. Ονομαζόταν </w:t>
      </w:r>
      <w:r w:rsidR="00980B94">
        <w:rPr>
          <w:rFonts w:ascii="GFS Artemisia" w:hAnsi="GFS Artemisia"/>
          <w:iCs/>
          <w:sz w:val="26"/>
          <w:szCs w:val="26"/>
          <w:lang w:bidi="he-IL"/>
        </w:rPr>
        <w:t>επίσης</w:t>
      </w:r>
      <w:r w:rsidRPr="00980B94">
        <w:rPr>
          <w:rFonts w:ascii="GFS Artemisia" w:hAnsi="GFS Artemisia"/>
          <w:iCs/>
          <w:sz w:val="26"/>
          <w:szCs w:val="26"/>
          <w:lang w:bidi="he-IL"/>
        </w:rPr>
        <w:t xml:space="preserve"> </w:t>
      </w:r>
      <w:r w:rsidR="00980B94">
        <w:rPr>
          <w:rFonts w:ascii="GFS Artemisia" w:hAnsi="GFS Artemisia"/>
          <w:iCs/>
          <w:sz w:val="26"/>
          <w:szCs w:val="26"/>
          <w:lang w:bidi="he-IL"/>
        </w:rPr>
        <w:t>γ</w:t>
      </w:r>
      <w:r w:rsidRPr="00980B94">
        <w:rPr>
          <w:rFonts w:ascii="GFS Artemisia" w:hAnsi="GFS Artemisia"/>
          <w:iCs/>
          <w:sz w:val="26"/>
          <w:szCs w:val="26"/>
          <w:lang w:bidi="he-IL"/>
        </w:rPr>
        <w:t xml:space="preserve">ιορτή των </w:t>
      </w:r>
      <w:r w:rsidR="00980B94">
        <w:rPr>
          <w:rFonts w:ascii="GFS Artemisia" w:hAnsi="GFS Artemisia"/>
          <w:iCs/>
          <w:sz w:val="26"/>
          <w:szCs w:val="26"/>
          <w:lang w:bidi="he-IL"/>
        </w:rPr>
        <w:t>“</w:t>
      </w:r>
      <w:r w:rsidRPr="00980B94">
        <w:rPr>
          <w:rFonts w:ascii="GFS Artemisia" w:hAnsi="GFS Artemisia"/>
          <w:iCs/>
          <w:sz w:val="26"/>
          <w:szCs w:val="26"/>
          <w:lang w:bidi="he-IL"/>
        </w:rPr>
        <w:t>Εβδομάδων</w:t>
      </w:r>
      <w:r w:rsidR="00980B94">
        <w:rPr>
          <w:rFonts w:ascii="GFS Artemisia" w:hAnsi="GFS Artemisia"/>
          <w:iCs/>
          <w:sz w:val="26"/>
          <w:szCs w:val="26"/>
          <w:lang w:bidi="he-IL"/>
        </w:rPr>
        <w:t>”</w:t>
      </w:r>
      <w:r w:rsidRPr="00980B94">
        <w:rPr>
          <w:rFonts w:ascii="GFS Artemisia" w:hAnsi="GFS Artemisia"/>
          <w:iCs/>
          <w:sz w:val="26"/>
          <w:szCs w:val="26"/>
          <w:lang w:bidi="he-IL"/>
        </w:rPr>
        <w:t>, επειδή γιορταζόταν επτά εβδομάδες μετά την πρώτη μέρα των Αζύμων</w:t>
      </w:r>
      <w:r w:rsidR="009325ED" w:rsidRPr="00980B94">
        <w:rPr>
          <w:rFonts w:ascii="GFS Artemisia" w:hAnsi="GFS Artemisia"/>
          <w:bCs/>
          <w:sz w:val="26"/>
          <w:szCs w:val="26"/>
          <w:vertAlign w:val="superscript"/>
          <w:lang w:bidi="he-IL"/>
        </w:rPr>
        <w:footnoteReference w:id="2"/>
      </w:r>
      <w:r w:rsidRPr="00980B94">
        <w:rPr>
          <w:rFonts w:ascii="GFS Artemisia" w:hAnsi="GFS Artemisia"/>
          <w:iCs/>
          <w:sz w:val="26"/>
          <w:szCs w:val="26"/>
          <w:lang w:bidi="he-IL"/>
        </w:rPr>
        <w:t xml:space="preserve">, καθώς και γιορτή του </w:t>
      </w:r>
      <w:r w:rsidR="00980B94">
        <w:rPr>
          <w:rFonts w:ascii="GFS Artemisia" w:hAnsi="GFS Artemisia"/>
          <w:iCs/>
          <w:sz w:val="26"/>
          <w:szCs w:val="26"/>
          <w:lang w:bidi="he-IL"/>
        </w:rPr>
        <w:t>“</w:t>
      </w:r>
      <w:r w:rsidRPr="00980B94">
        <w:rPr>
          <w:rFonts w:ascii="GFS Artemisia" w:hAnsi="GFS Artemisia"/>
          <w:iCs/>
          <w:sz w:val="26"/>
          <w:szCs w:val="26"/>
          <w:lang w:bidi="he-IL"/>
        </w:rPr>
        <w:t xml:space="preserve">Θερισμού των </w:t>
      </w:r>
      <w:r w:rsidR="00D82E1B" w:rsidRPr="00980B94">
        <w:rPr>
          <w:rFonts w:ascii="GFS Artemisia" w:hAnsi="GFS Artemisia"/>
          <w:iCs/>
          <w:sz w:val="26"/>
          <w:szCs w:val="26"/>
          <w:lang w:bidi="he-IL"/>
        </w:rPr>
        <w:t>Π</w:t>
      </w:r>
      <w:r w:rsidRPr="00980B94">
        <w:rPr>
          <w:rFonts w:ascii="GFS Artemisia" w:hAnsi="GFS Artemisia"/>
          <w:iCs/>
          <w:sz w:val="26"/>
          <w:szCs w:val="26"/>
          <w:lang w:bidi="he-IL"/>
        </w:rPr>
        <w:t>ρωτογεννημάτων</w:t>
      </w:r>
      <w:r w:rsidR="00980B94">
        <w:rPr>
          <w:rFonts w:ascii="GFS Artemisia" w:hAnsi="GFS Artemisia"/>
          <w:iCs/>
          <w:sz w:val="26"/>
          <w:szCs w:val="26"/>
          <w:lang w:bidi="he-IL"/>
        </w:rPr>
        <w:t>”</w:t>
      </w:r>
      <w:r w:rsidRPr="00980B94">
        <w:rPr>
          <w:rFonts w:ascii="GFS Artemisia" w:hAnsi="GFS Artemisia"/>
          <w:iCs/>
          <w:sz w:val="26"/>
          <w:szCs w:val="26"/>
          <w:lang w:bidi="he-IL"/>
        </w:rPr>
        <w:t>, επειδή κλείνει την περίοδο της συγκομιδής των δημητριακών</w:t>
      </w:r>
      <w:r w:rsidR="009325ED" w:rsidRPr="00980B94">
        <w:rPr>
          <w:rFonts w:ascii="GFS Artemisia" w:hAnsi="GFS Artemisia"/>
          <w:bCs/>
          <w:sz w:val="26"/>
          <w:szCs w:val="26"/>
          <w:vertAlign w:val="superscript"/>
          <w:lang w:bidi="he-IL"/>
        </w:rPr>
        <w:footnoteReference w:id="3"/>
      </w:r>
      <w:r w:rsidRPr="00980B94">
        <w:rPr>
          <w:rFonts w:ascii="GFS Artemisia" w:hAnsi="GFS Artemisia"/>
          <w:iCs/>
          <w:sz w:val="26"/>
          <w:szCs w:val="26"/>
          <w:lang w:bidi="he-IL"/>
        </w:rPr>
        <w:t>. Αρχικά αγροτική γιορτή, συνδέθηκε αργότερα με τα γεγονότα του Σινά και την ανάμνηση της παράδοσης του νόμου από το Θεό στους Ισραηλίτες.</w:t>
      </w:r>
    </w:p>
    <w:p w14:paraId="19307F4D" w14:textId="35AD9991" w:rsidR="00C87727" w:rsidRPr="0063148B" w:rsidRDefault="00AF287B" w:rsidP="00277ED5">
      <w:pPr>
        <w:spacing w:before="120" w:line="320" w:lineRule="atLeast"/>
        <w:rPr>
          <w:rFonts w:ascii="GFS Artemisia" w:hAnsi="GFS Artemisia"/>
          <w:iCs/>
          <w:sz w:val="26"/>
          <w:szCs w:val="26"/>
          <w:lang w:bidi="he-IL"/>
        </w:rPr>
      </w:pPr>
      <w:r>
        <w:rPr>
          <w:rFonts w:ascii="GFS Didot Regular" w:hAnsi="GFS Didot Regular"/>
          <w:i/>
          <w:iCs/>
          <w:noProof/>
          <w:sz w:val="26"/>
          <w:szCs w:val="26"/>
          <w:lang w:val="en-US"/>
        </w:rPr>
        <w:drawing>
          <wp:anchor distT="0" distB="0" distL="114300" distR="114300" simplePos="0" relativeHeight="251659264" behindDoc="0" locked="0" layoutInCell="1" allowOverlap="1" wp14:anchorId="5AC90D25" wp14:editId="77FA41BB">
            <wp:simplePos x="0" y="0"/>
            <wp:positionH relativeFrom="margin">
              <wp:posOffset>3096260</wp:posOffset>
            </wp:positionH>
            <wp:positionV relativeFrom="margin">
              <wp:posOffset>3597406</wp:posOffset>
            </wp:positionV>
            <wp:extent cx="2602800" cy="3056400"/>
            <wp:effectExtent l="0" t="0" r="1270" b="444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2800" cy="305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B94">
        <w:rPr>
          <w:rFonts w:ascii="GFS Artemisia" w:hAnsi="GFS Artemisia"/>
          <w:iCs/>
          <w:sz w:val="26"/>
          <w:szCs w:val="26"/>
          <w:lang w:bidi="he-IL"/>
        </w:rPr>
        <w:t xml:space="preserve">Σύμφωνα με την αφήγηση του βιβλίου των </w:t>
      </w:r>
      <w:r w:rsidR="00980B94" w:rsidRPr="00980B94">
        <w:rPr>
          <w:rFonts w:ascii="GFS Artemisia" w:hAnsi="GFS Artemisia"/>
          <w:i/>
          <w:sz w:val="26"/>
          <w:szCs w:val="26"/>
          <w:lang w:bidi="he-IL"/>
        </w:rPr>
        <w:t>Πράξεων τῶν Ἀποστόλων</w:t>
      </w:r>
      <w:r w:rsidR="00980B94">
        <w:rPr>
          <w:rFonts w:ascii="GFS Artemisia" w:hAnsi="GFS Artemisia"/>
          <w:i/>
          <w:sz w:val="26"/>
          <w:szCs w:val="26"/>
          <w:lang w:bidi="he-IL"/>
        </w:rPr>
        <w:t xml:space="preserve"> </w:t>
      </w:r>
      <w:r w:rsidR="00980B94">
        <w:rPr>
          <w:rFonts w:ascii="GFS Artemisia" w:hAnsi="GFS Artemisia"/>
          <w:iCs/>
          <w:sz w:val="26"/>
          <w:szCs w:val="26"/>
          <w:lang w:bidi="he-IL"/>
        </w:rPr>
        <w:t>(</w:t>
      </w:r>
      <w:r w:rsidR="00980B94" w:rsidRPr="00EF3C50">
        <w:rPr>
          <w:rFonts w:ascii="GFS Artemisia" w:hAnsi="GFS Artemisia"/>
          <w:iCs/>
          <w:sz w:val="26"/>
          <w:szCs w:val="26"/>
          <w:lang w:bidi="he-IL"/>
        </w:rPr>
        <w:t>2</w:t>
      </w:r>
      <w:r w:rsidR="00980B94">
        <w:rPr>
          <w:rFonts w:ascii="GFS Artemisia" w:hAnsi="GFS Artemisia"/>
          <w:iCs/>
          <w:sz w:val="26"/>
          <w:szCs w:val="26"/>
          <w:lang w:bidi="he-IL"/>
        </w:rPr>
        <w:t>:</w:t>
      </w:r>
      <w:r w:rsidR="00980B94" w:rsidRPr="00EF3C50">
        <w:rPr>
          <w:rFonts w:ascii="GFS Artemisia" w:hAnsi="GFS Artemisia"/>
          <w:iCs/>
          <w:sz w:val="26"/>
          <w:szCs w:val="26"/>
          <w:lang w:bidi="he-IL"/>
        </w:rPr>
        <w:t>1-13)</w:t>
      </w:r>
      <w:r w:rsidR="00980B94">
        <w:rPr>
          <w:rFonts w:ascii="GFS Artemisia" w:hAnsi="GFS Artemisia"/>
          <w:iCs/>
          <w:sz w:val="26"/>
          <w:szCs w:val="26"/>
          <w:lang w:bidi="he-IL"/>
        </w:rPr>
        <w:t xml:space="preserve">, </w:t>
      </w:r>
      <w:r w:rsidR="00980B94" w:rsidRPr="00EF3C50">
        <w:rPr>
          <w:rFonts w:ascii="GFS Artemisia" w:hAnsi="GFS Artemisia"/>
          <w:iCs/>
          <w:sz w:val="26"/>
          <w:szCs w:val="26"/>
          <w:lang w:bidi="he-IL"/>
        </w:rPr>
        <w:t xml:space="preserve">κατά την πρώτη μετά την ανάσταση του Χριστού Πεντηκοστή </w:t>
      </w:r>
      <w:r w:rsidR="00980B94">
        <w:rPr>
          <w:rFonts w:ascii="GFS Artemisia" w:hAnsi="GFS Artemisia"/>
          <w:iCs/>
          <w:sz w:val="26"/>
          <w:szCs w:val="26"/>
          <w:lang w:bidi="he-IL"/>
        </w:rPr>
        <w:t xml:space="preserve">πραγματοποιήθηκε </w:t>
      </w:r>
      <w:r w:rsidR="00C61F20" w:rsidRPr="00C61F20">
        <w:rPr>
          <w:rFonts w:ascii="GFS Artemisia" w:hAnsi="GFS Artemisia"/>
          <w:iCs/>
          <w:sz w:val="26"/>
          <w:szCs w:val="26"/>
          <w:lang w:bidi="he-IL"/>
        </w:rPr>
        <w:t>η επιφοίτηση του Αγίου Πνεύματος</w:t>
      </w:r>
      <w:r w:rsidR="00C61F20">
        <w:rPr>
          <w:rFonts w:ascii="GFS Artemisia" w:hAnsi="GFS Artemisia"/>
          <w:iCs/>
          <w:sz w:val="26"/>
          <w:szCs w:val="26"/>
          <w:lang w:bidi="he-IL"/>
        </w:rPr>
        <w:t xml:space="preserve"> </w:t>
      </w:r>
      <w:r w:rsidR="00B24CA4" w:rsidRPr="00EF3C50">
        <w:rPr>
          <w:rFonts w:ascii="GFS Artemisia" w:hAnsi="GFS Artemisia"/>
          <w:iCs/>
          <w:sz w:val="26"/>
          <w:szCs w:val="26"/>
          <w:lang w:bidi="he-IL"/>
        </w:rPr>
        <w:t>με τη μορφή πύρινων γλωσσών</w:t>
      </w:r>
      <w:r w:rsidR="00B24CA4" w:rsidRPr="00B24CA4">
        <w:rPr>
          <w:rFonts w:ascii="GFS Artemisia" w:hAnsi="GFS Artemisia"/>
          <w:iCs/>
          <w:sz w:val="26"/>
          <w:szCs w:val="26"/>
          <w:lang w:bidi="he-IL"/>
        </w:rPr>
        <w:t xml:space="preserve"> </w:t>
      </w:r>
      <w:r w:rsidR="00C61F20" w:rsidRPr="00C61F20">
        <w:rPr>
          <w:rFonts w:ascii="GFS Artemisia" w:hAnsi="GFS Artemisia"/>
          <w:iCs/>
          <w:sz w:val="26"/>
          <w:szCs w:val="26"/>
          <w:lang w:bidi="he-IL"/>
        </w:rPr>
        <w:t>στους</w:t>
      </w:r>
      <w:r w:rsidR="00C61F20">
        <w:rPr>
          <w:rFonts w:ascii="GFS Artemisia" w:hAnsi="GFS Artemisia"/>
          <w:iCs/>
          <w:sz w:val="26"/>
          <w:szCs w:val="26"/>
          <w:lang w:bidi="he-IL"/>
        </w:rPr>
        <w:t xml:space="preserve"> </w:t>
      </w:r>
      <w:r w:rsidR="00C61F20" w:rsidRPr="00C61F20">
        <w:rPr>
          <w:rFonts w:ascii="GFS Artemisia" w:hAnsi="GFS Artemisia"/>
          <w:iCs/>
          <w:sz w:val="26"/>
          <w:szCs w:val="26"/>
          <w:lang w:bidi="he-IL"/>
        </w:rPr>
        <w:t>Αποστόλους</w:t>
      </w:r>
      <w:r w:rsidR="00980B94">
        <w:rPr>
          <w:rFonts w:ascii="GFS Artemisia" w:hAnsi="GFS Artemisia"/>
          <w:iCs/>
          <w:sz w:val="26"/>
          <w:szCs w:val="26"/>
          <w:lang w:bidi="he-IL"/>
        </w:rPr>
        <w:t xml:space="preserve">, </w:t>
      </w:r>
      <w:r w:rsidR="00B24CA4">
        <w:rPr>
          <w:rFonts w:ascii="GFS Artemisia" w:hAnsi="GFS Artemisia"/>
          <w:iCs/>
          <w:sz w:val="26"/>
          <w:szCs w:val="26"/>
          <w:lang w:bidi="he-IL"/>
        </w:rPr>
        <w:t>γεγονός που σηματοδοτεί τ</w:t>
      </w:r>
      <w:r w:rsidR="00980B94">
        <w:rPr>
          <w:rFonts w:ascii="GFS Artemisia" w:hAnsi="GFS Artemisia"/>
          <w:iCs/>
          <w:sz w:val="26"/>
          <w:szCs w:val="26"/>
          <w:lang w:bidi="he-IL"/>
        </w:rPr>
        <w:t>η</w:t>
      </w:r>
      <w:r w:rsidR="00B24CA4">
        <w:rPr>
          <w:rFonts w:ascii="GFS Artemisia" w:hAnsi="GFS Artemisia"/>
          <w:iCs/>
          <w:sz w:val="26"/>
          <w:szCs w:val="26"/>
          <w:lang w:bidi="he-IL"/>
        </w:rPr>
        <w:t xml:space="preserve"> “γενέθλια”</w:t>
      </w:r>
      <w:r w:rsidR="00980B94">
        <w:rPr>
          <w:rFonts w:ascii="GFS Artemisia" w:hAnsi="GFS Artemisia"/>
          <w:iCs/>
          <w:sz w:val="26"/>
          <w:szCs w:val="26"/>
          <w:lang w:bidi="he-IL"/>
        </w:rPr>
        <w:t xml:space="preserve"> </w:t>
      </w:r>
      <w:r w:rsidR="00B24CA4">
        <w:rPr>
          <w:rFonts w:ascii="GFS Artemisia" w:hAnsi="GFS Artemisia"/>
          <w:iCs/>
          <w:sz w:val="26"/>
          <w:szCs w:val="26"/>
          <w:lang w:bidi="he-IL"/>
        </w:rPr>
        <w:t>ημέρα της Εκκλησίας</w:t>
      </w:r>
      <w:r w:rsidR="00EF3C50" w:rsidRPr="00EF3C50">
        <w:rPr>
          <w:rFonts w:ascii="GFS Artemisia" w:hAnsi="GFS Artemisia"/>
          <w:iCs/>
          <w:sz w:val="26"/>
          <w:szCs w:val="26"/>
          <w:lang w:bidi="he-IL"/>
        </w:rPr>
        <w:t>.</w:t>
      </w:r>
    </w:p>
    <w:p w14:paraId="7C1B82FC" w14:textId="5FE920E5" w:rsidR="00C87727" w:rsidRDefault="00AF287B" w:rsidP="00C87727">
      <w:pPr>
        <w:spacing w:before="120" w:line="320" w:lineRule="atLeast"/>
        <w:rPr>
          <w:rFonts w:ascii="GFS Artemisia" w:hAnsi="GFS Artemisia"/>
          <w:iCs/>
          <w:sz w:val="26"/>
          <w:szCs w:val="26"/>
          <w:lang w:bidi="he-IL"/>
        </w:rPr>
      </w:pPr>
      <w:r>
        <w:rPr>
          <w:noProof/>
        </w:rPr>
        <mc:AlternateContent>
          <mc:Choice Requires="wps">
            <w:drawing>
              <wp:anchor distT="0" distB="0" distL="114300" distR="114300" simplePos="0" relativeHeight="251661312" behindDoc="0" locked="0" layoutInCell="1" allowOverlap="1" wp14:anchorId="201A01B2" wp14:editId="61EA4E38">
                <wp:simplePos x="0" y="0"/>
                <wp:positionH relativeFrom="column">
                  <wp:posOffset>3096260</wp:posOffset>
                </wp:positionH>
                <wp:positionV relativeFrom="paragraph">
                  <wp:posOffset>1328683</wp:posOffset>
                </wp:positionV>
                <wp:extent cx="2602230" cy="635"/>
                <wp:effectExtent l="0" t="0" r="1270" b="12065"/>
                <wp:wrapSquare wrapText="bothSides"/>
                <wp:docPr id="1" name="Text Box 1"/>
                <wp:cNvGraphicFramePr/>
                <a:graphic xmlns:a="http://schemas.openxmlformats.org/drawingml/2006/main">
                  <a:graphicData uri="http://schemas.microsoft.com/office/word/2010/wordprocessingShape">
                    <wps:wsp>
                      <wps:cNvSpPr txBox="1"/>
                      <wps:spPr>
                        <a:xfrm>
                          <a:off x="0" y="0"/>
                          <a:ext cx="2602230" cy="635"/>
                        </a:xfrm>
                        <a:prstGeom prst="rect">
                          <a:avLst/>
                        </a:prstGeom>
                        <a:solidFill>
                          <a:prstClr val="white"/>
                        </a:solidFill>
                        <a:ln>
                          <a:noFill/>
                        </a:ln>
                      </wps:spPr>
                      <wps:txbx>
                        <w:txbxContent>
                          <w:p w14:paraId="34219551" w14:textId="4197254E" w:rsidR="00AF287B" w:rsidRPr="00AF287B" w:rsidRDefault="00AF287B" w:rsidP="00AF287B">
                            <w:pPr>
                              <w:pStyle w:val="Caption"/>
                              <w:spacing w:after="0" w:line="240" w:lineRule="atLeast"/>
                              <w:jc w:val="center"/>
                              <w:rPr>
                                <w:rFonts w:ascii="GFS Artemisia" w:hAnsi="GFS Artemisia"/>
                                <w:b w:val="0"/>
                                <w:i/>
                                <w:color w:val="FF8000"/>
                              </w:rPr>
                            </w:pPr>
                            <w:r w:rsidRPr="00AF287B">
                              <w:rPr>
                                <w:rFonts w:ascii="GFS Artemisia" w:hAnsi="GFS Artemisia"/>
                                <w:b w:val="0"/>
                                <w:i/>
                                <w:color w:val="FF8000"/>
                              </w:rPr>
                              <w:t>Η Πεντηκοστή</w:t>
                            </w:r>
                          </w:p>
                          <w:p w14:paraId="076A0C36" w14:textId="77777777" w:rsidR="00AF287B" w:rsidRPr="00AF287B" w:rsidRDefault="00AF287B" w:rsidP="00AF287B">
                            <w:pPr>
                              <w:spacing w:line="240" w:lineRule="atLeast"/>
                              <w:jc w:val="center"/>
                              <w:rPr>
                                <w:rFonts w:ascii="GFS Artemisia" w:hAnsi="GFS Artemisia"/>
                                <w:color w:val="FF8000"/>
                                <w:sz w:val="18"/>
                                <w:szCs w:val="18"/>
                              </w:rPr>
                            </w:pPr>
                            <w:r w:rsidRPr="00AF287B">
                              <w:rPr>
                                <w:rFonts w:ascii="GFS Artemisia" w:hAnsi="GFS Artemisia"/>
                                <w:color w:val="FF8000"/>
                                <w:sz w:val="18"/>
                                <w:szCs w:val="18"/>
                              </w:rPr>
                              <w:t xml:space="preserve">Ευαγγέλιο του </w:t>
                            </w:r>
                            <w:r w:rsidRPr="00AF287B">
                              <w:rPr>
                                <w:rFonts w:ascii="GFS Artemisia" w:hAnsi="GFS Artemisia"/>
                                <w:color w:val="FF8000"/>
                                <w:sz w:val="18"/>
                                <w:szCs w:val="18"/>
                                <w:lang w:val="en-US"/>
                              </w:rPr>
                              <w:t>Rabula</w:t>
                            </w:r>
                            <w:r w:rsidRPr="00AF287B">
                              <w:rPr>
                                <w:rFonts w:ascii="GFS Artemisia" w:hAnsi="GFS Artemisia"/>
                                <w:color w:val="FF8000"/>
                                <w:sz w:val="18"/>
                                <w:szCs w:val="18"/>
                              </w:rPr>
                              <w:t xml:space="preserve"> (</w:t>
                            </w:r>
                            <w:r w:rsidRPr="00AF287B">
                              <w:rPr>
                                <w:rFonts w:ascii="GFS Artemisia" w:hAnsi="GFS Artemisia"/>
                                <w:color w:val="FF8000"/>
                                <w:sz w:val="18"/>
                                <w:szCs w:val="18"/>
                                <w:lang w:val="en-US"/>
                              </w:rPr>
                              <w:t>Folio</w:t>
                            </w:r>
                            <w:r w:rsidRPr="00AF287B">
                              <w:rPr>
                                <w:rFonts w:ascii="GFS Artemisia" w:hAnsi="GFS Artemisia"/>
                                <w:color w:val="FF8000"/>
                                <w:sz w:val="18"/>
                                <w:szCs w:val="18"/>
                              </w:rPr>
                              <w:t xml:space="preserve"> 14</w:t>
                            </w:r>
                            <w:r w:rsidRPr="00AF287B">
                              <w:rPr>
                                <w:rFonts w:ascii="GFS Artemisia" w:hAnsi="GFS Artemisia"/>
                                <w:color w:val="FF8000"/>
                                <w:sz w:val="18"/>
                                <w:szCs w:val="18"/>
                                <w:lang w:val="en-US"/>
                              </w:rPr>
                              <w:t>v</w:t>
                            </w:r>
                            <w:r w:rsidRPr="00AF287B">
                              <w:rPr>
                                <w:rFonts w:ascii="GFS Artemisia" w:hAnsi="GFS Artemisia"/>
                                <w:color w:val="FF8000"/>
                                <w:sz w:val="18"/>
                                <w:szCs w:val="18"/>
                              </w:rPr>
                              <w:t>)</w:t>
                            </w:r>
                          </w:p>
                          <w:p w14:paraId="0A63278C" w14:textId="77777777" w:rsidR="00AF287B" w:rsidRPr="00AF287B" w:rsidRDefault="00AF287B" w:rsidP="00AF287B">
                            <w:pPr>
                              <w:spacing w:line="240" w:lineRule="atLeast"/>
                              <w:jc w:val="center"/>
                              <w:rPr>
                                <w:rFonts w:ascii="GFS Artemisia" w:hAnsi="GFS Artemisia"/>
                                <w:color w:val="FF8000"/>
                                <w:sz w:val="18"/>
                                <w:szCs w:val="18"/>
                              </w:rPr>
                            </w:pPr>
                            <w:r w:rsidRPr="00AF287B">
                              <w:rPr>
                                <w:rFonts w:ascii="GFS Artemisia" w:hAnsi="GFS Artemisia"/>
                                <w:color w:val="FF8000"/>
                                <w:sz w:val="18"/>
                                <w:szCs w:val="18"/>
                              </w:rPr>
                              <w:t>Εικονογραφημένο συριακό χειρόγραφο (586 μ.Χ.)</w:t>
                            </w:r>
                          </w:p>
                          <w:p w14:paraId="6896E6E7" w14:textId="77777777" w:rsidR="00AF287B" w:rsidRDefault="00AF287B" w:rsidP="00AF287B">
                            <w:pPr>
                              <w:spacing w:line="240" w:lineRule="atLeast"/>
                              <w:jc w:val="center"/>
                              <w:rPr>
                                <w:rFonts w:ascii="GFS Artemisia" w:hAnsi="GFS Artemisia"/>
                                <w:color w:val="FF8000"/>
                                <w:sz w:val="18"/>
                                <w:szCs w:val="18"/>
                                <w:lang w:val="en-US"/>
                              </w:rPr>
                            </w:pPr>
                            <w:r w:rsidRPr="00AF287B">
                              <w:rPr>
                                <w:rFonts w:ascii="GFS Artemisia" w:hAnsi="GFS Artemisia"/>
                                <w:color w:val="FF8000"/>
                                <w:sz w:val="18"/>
                                <w:szCs w:val="18"/>
                                <w:lang w:val="en-US"/>
                              </w:rPr>
                              <w:t xml:space="preserve">Florence, Biblioteca Mediceo Laurenziana, </w:t>
                            </w:r>
                          </w:p>
                          <w:p w14:paraId="345C0D46" w14:textId="1DFF5CC6" w:rsidR="00AF287B" w:rsidRPr="00AF287B" w:rsidRDefault="00AF287B" w:rsidP="00AF287B">
                            <w:pPr>
                              <w:spacing w:line="240" w:lineRule="atLeast"/>
                              <w:jc w:val="center"/>
                              <w:rPr>
                                <w:rFonts w:ascii="GFS Artemisia" w:hAnsi="GFS Artemisia"/>
                                <w:color w:val="FF8000"/>
                                <w:sz w:val="18"/>
                                <w:szCs w:val="18"/>
                              </w:rPr>
                            </w:pPr>
                            <w:r w:rsidRPr="00AF287B">
                              <w:rPr>
                                <w:rFonts w:ascii="GFS Artemisia" w:hAnsi="GFS Artemisia"/>
                                <w:color w:val="FF8000"/>
                                <w:sz w:val="18"/>
                                <w:szCs w:val="18"/>
                                <w:lang w:val="en-US"/>
                              </w:rPr>
                              <w:t>cod. Plut. I, 560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1A01B2" id="_x0000_t202" coordsize="21600,21600" o:spt="202" path="m,l,21600r21600,l21600,xe">
                <v:stroke joinstyle="miter"/>
                <v:path gradientshapeok="t" o:connecttype="rect"/>
              </v:shapetype>
              <v:shape id="Text Box 1" o:spid="_x0000_s1026" type="#_x0000_t202" style="position:absolute;left:0;text-align:left;margin-left:243.8pt;margin-top:104.6pt;width:204.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" stroked="f">
                <v:textbox style="mso-fit-shape-to-text:t" inset="0,0,0,0">
                  <w:txbxContent>
                    <w:p w14:paraId="34219551" w14:textId="4197254E" w:rsidR="00AF287B" w:rsidRPr="00AF287B" w:rsidRDefault="00AF287B" w:rsidP="00AF287B">
                      <w:pPr>
                        <w:pStyle w:val="Caption"/>
                        <w:spacing w:after="0" w:line="240" w:lineRule="atLeast"/>
                        <w:jc w:val="center"/>
                        <w:rPr>
                          <w:rFonts w:ascii="GFS Artemisia" w:hAnsi="GFS Artemisia"/>
                          <w:b w:val="0"/>
                          <w:i/>
                          <w:color w:val="FF8000"/>
                        </w:rPr>
                      </w:pPr>
                      <w:r w:rsidRPr="00AF287B">
                        <w:rPr>
                          <w:rFonts w:ascii="GFS Artemisia" w:hAnsi="GFS Artemisia"/>
                          <w:b w:val="0"/>
                          <w:i/>
                          <w:color w:val="FF8000"/>
                        </w:rPr>
                        <w:t>Η Πεντηκοστή</w:t>
                      </w:r>
                    </w:p>
                    <w:p w14:paraId="076A0C36" w14:textId="77777777" w:rsidR="00AF287B" w:rsidRPr="00AF287B" w:rsidRDefault="00AF287B" w:rsidP="00AF287B">
                      <w:pPr>
                        <w:spacing w:line="240" w:lineRule="atLeast"/>
                        <w:jc w:val="center"/>
                        <w:rPr>
                          <w:rFonts w:ascii="GFS Artemisia" w:hAnsi="GFS Artemisia"/>
                          <w:color w:val="FF8000"/>
                          <w:sz w:val="18"/>
                          <w:szCs w:val="18"/>
                        </w:rPr>
                      </w:pPr>
                      <w:r w:rsidRPr="00AF287B">
                        <w:rPr>
                          <w:rFonts w:ascii="GFS Artemisia" w:hAnsi="GFS Artemisia"/>
                          <w:color w:val="FF8000"/>
                          <w:sz w:val="18"/>
                          <w:szCs w:val="18"/>
                        </w:rPr>
                        <w:t xml:space="preserve">Ευαγγέλιο του </w:t>
                      </w:r>
                      <w:proofErr w:type="spellStart"/>
                      <w:r w:rsidRPr="00AF287B">
                        <w:rPr>
                          <w:rFonts w:ascii="GFS Artemisia" w:hAnsi="GFS Artemisia"/>
                          <w:color w:val="FF8000"/>
                          <w:sz w:val="18"/>
                          <w:szCs w:val="18"/>
                          <w:lang w:val="en-US"/>
                        </w:rPr>
                        <w:t>Rabula</w:t>
                      </w:r>
                      <w:proofErr w:type="spellEnd"/>
                      <w:r w:rsidRPr="00AF287B">
                        <w:rPr>
                          <w:rFonts w:ascii="GFS Artemisia" w:hAnsi="GFS Artemisia"/>
                          <w:color w:val="FF8000"/>
                          <w:sz w:val="18"/>
                          <w:szCs w:val="18"/>
                        </w:rPr>
                        <w:t xml:space="preserve"> (</w:t>
                      </w:r>
                      <w:r w:rsidRPr="00AF287B">
                        <w:rPr>
                          <w:rFonts w:ascii="GFS Artemisia" w:hAnsi="GFS Artemisia"/>
                          <w:color w:val="FF8000"/>
                          <w:sz w:val="18"/>
                          <w:szCs w:val="18"/>
                          <w:lang w:val="en-US"/>
                        </w:rPr>
                        <w:t>Folio</w:t>
                      </w:r>
                      <w:r w:rsidRPr="00AF287B">
                        <w:rPr>
                          <w:rFonts w:ascii="GFS Artemisia" w:hAnsi="GFS Artemisia"/>
                          <w:color w:val="FF8000"/>
                          <w:sz w:val="18"/>
                          <w:szCs w:val="18"/>
                        </w:rPr>
                        <w:t xml:space="preserve"> 14</w:t>
                      </w:r>
                      <w:r w:rsidRPr="00AF287B">
                        <w:rPr>
                          <w:rFonts w:ascii="GFS Artemisia" w:hAnsi="GFS Artemisia"/>
                          <w:color w:val="FF8000"/>
                          <w:sz w:val="18"/>
                          <w:szCs w:val="18"/>
                          <w:lang w:val="en-US"/>
                        </w:rPr>
                        <w:t>v</w:t>
                      </w:r>
                      <w:r w:rsidRPr="00AF287B">
                        <w:rPr>
                          <w:rFonts w:ascii="GFS Artemisia" w:hAnsi="GFS Artemisia"/>
                          <w:color w:val="FF8000"/>
                          <w:sz w:val="18"/>
                          <w:szCs w:val="18"/>
                        </w:rPr>
                        <w:t>)</w:t>
                      </w:r>
                    </w:p>
                    <w:p w14:paraId="0A63278C" w14:textId="77777777" w:rsidR="00AF287B" w:rsidRPr="00AF287B" w:rsidRDefault="00AF287B" w:rsidP="00AF287B">
                      <w:pPr>
                        <w:spacing w:line="240" w:lineRule="atLeast"/>
                        <w:jc w:val="center"/>
                        <w:rPr>
                          <w:rFonts w:ascii="GFS Artemisia" w:hAnsi="GFS Artemisia"/>
                          <w:color w:val="FF8000"/>
                          <w:sz w:val="18"/>
                          <w:szCs w:val="18"/>
                        </w:rPr>
                      </w:pPr>
                      <w:r w:rsidRPr="00AF287B">
                        <w:rPr>
                          <w:rFonts w:ascii="GFS Artemisia" w:hAnsi="GFS Artemisia"/>
                          <w:color w:val="FF8000"/>
                          <w:sz w:val="18"/>
                          <w:szCs w:val="18"/>
                        </w:rPr>
                        <w:t>Εικονογραφημένο συριακό χειρόγραφο (586 μ.Χ.)</w:t>
                      </w:r>
                    </w:p>
                    <w:p w14:paraId="6896E6E7" w14:textId="77777777" w:rsidR="00AF287B" w:rsidRDefault="00AF287B" w:rsidP="00AF287B">
                      <w:pPr>
                        <w:spacing w:line="240" w:lineRule="atLeast"/>
                        <w:jc w:val="center"/>
                        <w:rPr>
                          <w:rFonts w:ascii="GFS Artemisia" w:hAnsi="GFS Artemisia"/>
                          <w:color w:val="FF8000"/>
                          <w:sz w:val="18"/>
                          <w:szCs w:val="18"/>
                          <w:lang w:val="en-US"/>
                        </w:rPr>
                      </w:pPr>
                      <w:r w:rsidRPr="00AF287B">
                        <w:rPr>
                          <w:rFonts w:ascii="GFS Artemisia" w:hAnsi="GFS Artemisia"/>
                          <w:color w:val="FF8000"/>
                          <w:sz w:val="18"/>
                          <w:szCs w:val="18"/>
                          <w:lang w:val="en-US"/>
                        </w:rPr>
                        <w:t xml:space="preserve">Florence, </w:t>
                      </w:r>
                      <w:proofErr w:type="spellStart"/>
                      <w:r w:rsidRPr="00AF287B">
                        <w:rPr>
                          <w:rFonts w:ascii="GFS Artemisia" w:hAnsi="GFS Artemisia"/>
                          <w:color w:val="FF8000"/>
                          <w:sz w:val="18"/>
                          <w:szCs w:val="18"/>
                          <w:lang w:val="en-US"/>
                        </w:rPr>
                        <w:t>Biblioteca</w:t>
                      </w:r>
                      <w:proofErr w:type="spellEnd"/>
                      <w:r w:rsidRPr="00AF287B">
                        <w:rPr>
                          <w:rFonts w:ascii="GFS Artemisia" w:hAnsi="GFS Artemisia"/>
                          <w:color w:val="FF8000"/>
                          <w:sz w:val="18"/>
                          <w:szCs w:val="18"/>
                          <w:lang w:val="en-US"/>
                        </w:rPr>
                        <w:t xml:space="preserve"> </w:t>
                      </w:r>
                      <w:proofErr w:type="spellStart"/>
                      <w:r w:rsidRPr="00AF287B">
                        <w:rPr>
                          <w:rFonts w:ascii="GFS Artemisia" w:hAnsi="GFS Artemisia"/>
                          <w:color w:val="FF8000"/>
                          <w:sz w:val="18"/>
                          <w:szCs w:val="18"/>
                          <w:lang w:val="en-US"/>
                        </w:rPr>
                        <w:t>Mediceo</w:t>
                      </w:r>
                      <w:proofErr w:type="spellEnd"/>
                      <w:r w:rsidRPr="00AF287B">
                        <w:rPr>
                          <w:rFonts w:ascii="GFS Artemisia" w:hAnsi="GFS Artemisia"/>
                          <w:color w:val="FF8000"/>
                          <w:sz w:val="18"/>
                          <w:szCs w:val="18"/>
                          <w:lang w:val="en-US"/>
                        </w:rPr>
                        <w:t xml:space="preserve"> </w:t>
                      </w:r>
                      <w:proofErr w:type="spellStart"/>
                      <w:r w:rsidRPr="00AF287B">
                        <w:rPr>
                          <w:rFonts w:ascii="GFS Artemisia" w:hAnsi="GFS Artemisia"/>
                          <w:color w:val="FF8000"/>
                          <w:sz w:val="18"/>
                          <w:szCs w:val="18"/>
                          <w:lang w:val="en-US"/>
                        </w:rPr>
                        <w:t>Laurenziana</w:t>
                      </w:r>
                      <w:proofErr w:type="spellEnd"/>
                      <w:r w:rsidRPr="00AF287B">
                        <w:rPr>
                          <w:rFonts w:ascii="GFS Artemisia" w:hAnsi="GFS Artemisia"/>
                          <w:color w:val="FF8000"/>
                          <w:sz w:val="18"/>
                          <w:szCs w:val="18"/>
                          <w:lang w:val="en-US"/>
                        </w:rPr>
                        <w:t xml:space="preserve">, </w:t>
                      </w:r>
                    </w:p>
                    <w:p w14:paraId="345C0D46" w14:textId="1DFF5CC6" w:rsidR="00AF287B" w:rsidRPr="00AF287B" w:rsidRDefault="00AF287B" w:rsidP="00AF287B">
                      <w:pPr>
                        <w:spacing w:line="240" w:lineRule="atLeast"/>
                        <w:jc w:val="center"/>
                        <w:rPr>
                          <w:rFonts w:ascii="GFS Artemisia" w:hAnsi="GFS Artemisia"/>
                          <w:color w:val="FF8000"/>
                          <w:sz w:val="18"/>
                          <w:szCs w:val="18"/>
                        </w:rPr>
                      </w:pPr>
                      <w:r w:rsidRPr="00AF287B">
                        <w:rPr>
                          <w:rFonts w:ascii="GFS Artemisia" w:hAnsi="GFS Artemisia"/>
                          <w:color w:val="FF8000"/>
                          <w:sz w:val="18"/>
                          <w:szCs w:val="18"/>
                          <w:lang w:val="en-US"/>
                        </w:rPr>
                        <w:t xml:space="preserve">cod. </w:t>
                      </w:r>
                      <w:proofErr w:type="spellStart"/>
                      <w:r w:rsidRPr="00AF287B">
                        <w:rPr>
                          <w:rFonts w:ascii="GFS Artemisia" w:hAnsi="GFS Artemisia"/>
                          <w:color w:val="FF8000"/>
                          <w:sz w:val="18"/>
                          <w:szCs w:val="18"/>
                          <w:lang w:val="en-US"/>
                        </w:rPr>
                        <w:t>Plut</w:t>
                      </w:r>
                      <w:proofErr w:type="spellEnd"/>
                      <w:r w:rsidRPr="00AF287B">
                        <w:rPr>
                          <w:rFonts w:ascii="GFS Artemisia" w:hAnsi="GFS Artemisia"/>
                          <w:color w:val="FF8000"/>
                          <w:sz w:val="18"/>
                          <w:szCs w:val="18"/>
                          <w:lang w:val="en-US"/>
                        </w:rPr>
                        <w:t>. I, 560</w:t>
                      </w:r>
                    </w:p>
                  </w:txbxContent>
                </v:textbox>
                <w10:wrap type="square"/>
              </v:shape>
            </w:pict>
          </mc:Fallback>
        </mc:AlternateContent>
      </w:r>
      <w:r w:rsidR="0063148B">
        <w:rPr>
          <w:rFonts w:ascii="GFS Artemisia" w:hAnsi="GFS Artemisia"/>
          <w:iCs/>
          <w:sz w:val="26"/>
          <w:szCs w:val="26"/>
          <w:lang w:bidi="he-IL"/>
        </w:rPr>
        <w:t>Το</w:t>
      </w:r>
      <w:r w:rsidR="00F14AF4">
        <w:rPr>
          <w:rFonts w:ascii="GFS Artemisia" w:hAnsi="GFS Artemisia"/>
          <w:iCs/>
          <w:sz w:val="26"/>
          <w:szCs w:val="26"/>
          <w:lang w:bidi="he-IL"/>
        </w:rPr>
        <w:t xml:space="preserve"> δεύτερο ανάγνωσμα από την </w:t>
      </w:r>
      <w:r w:rsidR="00F14AF4" w:rsidRPr="00F405A4">
        <w:rPr>
          <w:rFonts w:ascii="GFS Artemisia" w:hAnsi="GFS Artemisia"/>
          <w:i/>
          <w:iCs/>
          <w:sz w:val="26"/>
          <w:szCs w:val="26"/>
          <w:lang w:bidi="he-IL"/>
        </w:rPr>
        <w:t>Παλαι</w:t>
      </w:r>
      <w:r w:rsidR="00F14AF4">
        <w:rPr>
          <w:rFonts w:ascii="GFS Artemisia" w:hAnsi="GFS Artemisia"/>
          <w:i/>
          <w:iCs/>
          <w:sz w:val="26"/>
          <w:szCs w:val="26"/>
          <w:lang w:bidi="he-IL"/>
        </w:rPr>
        <w:t>ά</w:t>
      </w:r>
      <w:r w:rsidR="00F14AF4" w:rsidRPr="00F405A4">
        <w:rPr>
          <w:rFonts w:ascii="GFS Artemisia" w:hAnsi="GFS Artemisia"/>
          <w:i/>
          <w:iCs/>
          <w:sz w:val="26"/>
          <w:szCs w:val="26"/>
          <w:lang w:bidi="he-IL"/>
        </w:rPr>
        <w:t xml:space="preserve"> Διαθήκη</w:t>
      </w:r>
      <w:r w:rsidR="00F14AF4">
        <w:rPr>
          <w:rFonts w:ascii="GFS Artemisia" w:hAnsi="GFS Artemisia"/>
          <w:iCs/>
          <w:sz w:val="26"/>
          <w:szCs w:val="26"/>
          <w:lang w:bidi="he-IL"/>
        </w:rPr>
        <w:t xml:space="preserve"> του Εσπερινού της γιορτής της Πεντηκοστής είναι</w:t>
      </w:r>
      <w:r w:rsidR="00C87727">
        <w:rPr>
          <w:rFonts w:ascii="GFS Artemisia" w:hAnsi="GFS Artemisia"/>
          <w:iCs/>
          <w:sz w:val="26"/>
          <w:szCs w:val="26"/>
          <w:lang w:bidi="he-IL"/>
        </w:rPr>
        <w:t>, σύμφωνα με τη</w:t>
      </w:r>
      <w:r w:rsidR="00F14AF4">
        <w:rPr>
          <w:rFonts w:ascii="GFS Artemisia" w:hAnsi="GFS Artemisia"/>
          <w:iCs/>
          <w:sz w:val="26"/>
          <w:szCs w:val="26"/>
          <w:lang w:bidi="he-IL"/>
        </w:rPr>
        <w:t xml:space="preserve"> </w:t>
      </w:r>
      <w:r w:rsidR="00C87727">
        <w:rPr>
          <w:rFonts w:ascii="GFS Artemisia" w:hAnsi="GFS Artemisia"/>
          <w:iCs/>
          <w:sz w:val="26"/>
          <w:szCs w:val="26"/>
          <w:lang w:bidi="he-IL"/>
        </w:rPr>
        <w:t xml:space="preserve">λειτουργική παράδοση της </w:t>
      </w:r>
      <w:r w:rsidR="00F14AF4">
        <w:rPr>
          <w:rFonts w:ascii="GFS Artemisia" w:hAnsi="GFS Artemisia"/>
          <w:iCs/>
          <w:sz w:val="26"/>
          <w:szCs w:val="26"/>
          <w:lang w:bidi="he-IL"/>
        </w:rPr>
        <w:t xml:space="preserve">Ορθόδοξης </w:t>
      </w:r>
      <w:r w:rsidR="00C87727">
        <w:rPr>
          <w:rFonts w:ascii="GFS Artemisia" w:hAnsi="GFS Artemisia"/>
          <w:iCs/>
          <w:sz w:val="26"/>
          <w:szCs w:val="26"/>
          <w:lang w:bidi="he-IL"/>
        </w:rPr>
        <w:t xml:space="preserve">Εκκλησίας, </w:t>
      </w:r>
      <w:r w:rsidR="00767904">
        <w:rPr>
          <w:rFonts w:ascii="GFS Artemisia" w:hAnsi="GFS Artemisia"/>
          <w:iCs/>
          <w:sz w:val="26"/>
          <w:szCs w:val="26"/>
          <w:lang w:bidi="he-IL"/>
        </w:rPr>
        <w:t xml:space="preserve">η </w:t>
      </w:r>
      <w:r w:rsidR="00F14AF4">
        <w:rPr>
          <w:rFonts w:ascii="GFS Artemisia" w:hAnsi="GFS Artemisia"/>
          <w:iCs/>
          <w:sz w:val="26"/>
          <w:szCs w:val="26"/>
          <w:lang w:bidi="he-IL"/>
        </w:rPr>
        <w:t xml:space="preserve">περικοπή Ιωη </w:t>
      </w:r>
      <w:r w:rsidR="00C56A55">
        <w:rPr>
          <w:rFonts w:ascii="GFS Artemisia" w:hAnsi="GFS Artemisia"/>
          <w:iCs/>
          <w:sz w:val="26"/>
          <w:szCs w:val="26"/>
          <w:lang w:bidi="he-IL"/>
        </w:rPr>
        <w:t>2</w:t>
      </w:r>
      <w:r w:rsidR="00F14AF4">
        <w:rPr>
          <w:rFonts w:ascii="GFS Artemisia" w:hAnsi="GFS Artemisia"/>
          <w:iCs/>
          <w:sz w:val="26"/>
          <w:szCs w:val="26"/>
          <w:lang w:bidi="he-IL"/>
        </w:rPr>
        <w:t xml:space="preserve">:23 – </w:t>
      </w:r>
      <w:r w:rsidR="00C56A55">
        <w:rPr>
          <w:rFonts w:ascii="GFS Artemisia" w:hAnsi="GFS Artemisia"/>
          <w:iCs/>
          <w:sz w:val="26"/>
          <w:szCs w:val="26"/>
          <w:lang w:bidi="he-IL"/>
        </w:rPr>
        <w:t>3</w:t>
      </w:r>
      <w:r w:rsidR="00F14AF4">
        <w:rPr>
          <w:rFonts w:ascii="GFS Artemisia" w:hAnsi="GFS Artemisia"/>
          <w:iCs/>
          <w:sz w:val="26"/>
          <w:szCs w:val="26"/>
          <w:lang w:bidi="he-IL"/>
        </w:rPr>
        <w:t>:5</w:t>
      </w:r>
      <w:r w:rsidR="00C87727">
        <w:rPr>
          <w:rFonts w:ascii="GFS Artemisia" w:hAnsi="GFS Artemisia"/>
          <w:iCs/>
          <w:sz w:val="26"/>
          <w:szCs w:val="26"/>
          <w:lang w:bidi="he-IL"/>
        </w:rPr>
        <w:t xml:space="preserve">. Ο λόγος της επιλογής είναι προφανής, καθώς, σύμφωνα με το βιβλίο </w:t>
      </w:r>
      <w:r w:rsidR="00C87727" w:rsidRPr="00F405A4">
        <w:rPr>
          <w:rFonts w:ascii="GFS Artemisia" w:hAnsi="GFS Artemisia"/>
          <w:i/>
          <w:iCs/>
          <w:sz w:val="26"/>
          <w:szCs w:val="26"/>
          <w:lang w:bidi="he-IL"/>
        </w:rPr>
        <w:t>Πράξεις τῶν Ἀποστόλων</w:t>
      </w:r>
      <w:r w:rsidR="00C87727">
        <w:rPr>
          <w:rFonts w:ascii="GFS Artemisia" w:hAnsi="GFS Artemisia"/>
          <w:iCs/>
          <w:sz w:val="26"/>
          <w:szCs w:val="26"/>
          <w:lang w:bidi="he-IL"/>
        </w:rPr>
        <w:t xml:space="preserve"> (</w:t>
      </w:r>
      <w:r w:rsidR="00F14AF4">
        <w:rPr>
          <w:rFonts w:ascii="GFS Artemisia" w:hAnsi="GFS Artemisia"/>
          <w:iCs/>
          <w:sz w:val="26"/>
          <w:szCs w:val="26"/>
          <w:lang w:bidi="he-IL"/>
        </w:rPr>
        <w:t>2:</w:t>
      </w:r>
      <w:r w:rsidR="00C87727">
        <w:rPr>
          <w:rFonts w:ascii="GFS Artemisia" w:hAnsi="GFS Artemisia"/>
          <w:iCs/>
          <w:sz w:val="26"/>
          <w:szCs w:val="26"/>
          <w:lang w:bidi="he-IL"/>
        </w:rPr>
        <w:t xml:space="preserve">16-21), ο ίδιος ο απόστολος Πέτρος, κατά την ημέρα της ιουδαϊκής γιορτής της </w:t>
      </w:r>
      <w:r w:rsidR="00C87727">
        <w:rPr>
          <w:rFonts w:ascii="GFS Artemisia" w:hAnsi="GFS Artemisia"/>
          <w:iCs/>
          <w:sz w:val="26"/>
          <w:szCs w:val="26"/>
          <w:lang w:bidi="he-IL"/>
        </w:rPr>
        <w:lastRenderedPageBreak/>
        <w:t>Πεντηκοστής, εξηγεί στο πλήθος που συγκεντρώθηκε έξω από το σπίτι όπου ήταν μαζεμένοι οι μαθητές του Χριστού, ότι η βοή που ακούστηκε είναι εκπλήρωση της σχετικής προφητείας του Ιωήλ, η οποία αναφέρεται στην εκδήλωση του ελέους του Θεού προς τον λαό του και την πλούσια χορήγηση προς αυτόν του Πνεύματός του:</w:t>
      </w:r>
    </w:p>
    <w:tbl>
      <w:tblPr>
        <w:tblW w:w="0" w:type="auto"/>
        <w:tblLook w:val="04A0" w:firstRow="1" w:lastRow="0" w:firstColumn="1" w:lastColumn="0" w:noHBand="0" w:noVBand="1"/>
      </w:tblPr>
      <w:tblGrid>
        <w:gridCol w:w="4551"/>
        <w:gridCol w:w="4519"/>
      </w:tblGrid>
      <w:tr w:rsidR="00C87727" w14:paraId="72D1C179" w14:textId="77777777" w:rsidTr="00F14AF4">
        <w:tc>
          <w:tcPr>
            <w:tcW w:w="4551" w:type="dxa"/>
          </w:tcPr>
          <w:p w14:paraId="44C3590D" w14:textId="655DC491" w:rsidR="00C87727" w:rsidRDefault="00C87727" w:rsidP="00F14AF4">
            <w:pPr>
              <w:spacing w:before="120" w:line="320" w:lineRule="atLeast"/>
              <w:rPr>
                <w:rFonts w:ascii="GFS Artemisia" w:hAnsi="GFS Artemisia"/>
                <w:iCs/>
                <w:lang w:bidi="he-IL"/>
              </w:rPr>
            </w:pPr>
            <w:r w:rsidRPr="00F14AF4">
              <w:rPr>
                <w:rFonts w:ascii="GFS Artemisia" w:hAnsi="GFS Artemisia"/>
                <w:b/>
                <w:bCs/>
                <w:iCs/>
                <w:color w:val="FF0000"/>
                <w:lang w:bidi="he-IL"/>
              </w:rPr>
              <w:t xml:space="preserve">β΄ </w:t>
            </w:r>
            <w:r w:rsidRPr="00F14AF4">
              <w:rPr>
                <w:rFonts w:ascii="GFS Artemisia" w:hAnsi="GFS Artemisia"/>
                <w:b/>
                <w:bCs/>
                <w:iCs/>
                <w:color w:val="FF0000"/>
                <w:vertAlign w:val="superscript"/>
                <w:lang w:bidi="he-IL"/>
              </w:rPr>
              <w:t>23</w:t>
            </w:r>
            <w:r>
              <w:rPr>
                <w:rFonts w:ascii="GFS Artemisia" w:hAnsi="GFS Artemisia"/>
                <w:iCs/>
                <w:color w:val="FF0000"/>
                <w:sz w:val="28"/>
                <w:szCs w:val="28"/>
                <w:lang w:bidi="he-IL"/>
              </w:rPr>
              <w:t>Τ</w:t>
            </w:r>
            <w:r>
              <w:rPr>
                <w:rFonts w:ascii="GFS Artemisia" w:hAnsi="GFS Artemisia"/>
                <w:iCs/>
                <w:lang w:bidi="he-IL"/>
              </w:rPr>
              <w:t xml:space="preserve">ὰ τέκνα Σιών, χαίρετε καὶ εὐφραίνεσθε ἐπὶ τῷ Κυρίῳ Θεῷ ὑμῶν, διότι ἔδωκεν ὑμῖν τὰ βρώματα εἰς δικαιοσύνην καὶ βρέξει ὑμῖν ὑετὸν πρώϊμον καὶ ὄψιμον καθὼς ἔμπροσθεν. </w:t>
            </w:r>
            <w:r w:rsidRPr="00F14AF4">
              <w:rPr>
                <w:rFonts w:ascii="GFS Artemisia" w:hAnsi="GFS Artemisia"/>
                <w:b/>
                <w:bCs/>
                <w:iCs/>
                <w:color w:val="FF0000"/>
                <w:vertAlign w:val="superscript"/>
                <w:lang w:bidi="he-IL"/>
              </w:rPr>
              <w:t>24</w:t>
            </w:r>
            <w:r>
              <w:rPr>
                <w:rFonts w:ascii="GFS Artemisia" w:hAnsi="GFS Artemisia"/>
                <w:iCs/>
                <w:lang w:bidi="he-IL"/>
              </w:rPr>
              <w:t>καὶ πλησθήσονται αἱ ἅλωνες σίτου, καὶ ὑπερεκχυθήσονται αἱ ληνοὶ οἴνου καὶ ἐλαίου.</w:t>
            </w:r>
          </w:p>
          <w:p w14:paraId="153C1C65" w14:textId="6FA8DB24" w:rsidR="00C87727" w:rsidRDefault="00C87727" w:rsidP="00EC6816">
            <w:pPr>
              <w:spacing w:before="120" w:line="320" w:lineRule="atLeast"/>
              <w:rPr>
                <w:rFonts w:ascii="GFS Artemisia" w:hAnsi="GFS Artemisia"/>
                <w:i/>
                <w:iCs/>
                <w:lang w:bidi="he-IL"/>
              </w:rPr>
            </w:pPr>
            <w:r w:rsidRPr="00F14AF4">
              <w:rPr>
                <w:rFonts w:ascii="GFS Artemisia" w:hAnsi="GFS Artemisia"/>
                <w:b/>
                <w:bCs/>
                <w:iCs/>
                <w:color w:val="FF0000"/>
                <w:vertAlign w:val="superscript"/>
                <w:lang w:bidi="he-IL"/>
              </w:rPr>
              <w:t>25</w:t>
            </w:r>
            <w:r>
              <w:rPr>
                <w:rFonts w:ascii="GFS Artemisia" w:hAnsi="GFS Artemisia"/>
                <w:i/>
                <w:iCs/>
                <w:lang w:bidi="he-IL"/>
              </w:rPr>
              <w:t xml:space="preserve">Καὶ ἀνταποδώσω ὑμῖν ἀντὶ τῶν ἐτῶν ὧν κατέφαγεν ἡ ἀκρὶς καὶ ὁ βροῦχος καὶ ἡ ἐρυσίβη καὶ ἡ κάμπη, ἡ δύναμίς μου ἡ μεγάλη, ἣν ἐξαπέστειλα εἰς ὑμᾶς. </w:t>
            </w:r>
            <w:r w:rsidRPr="00F14AF4">
              <w:rPr>
                <w:rFonts w:ascii="GFS Artemisia" w:hAnsi="GFS Artemisia"/>
                <w:b/>
                <w:bCs/>
                <w:iCs/>
                <w:color w:val="FF0000"/>
                <w:vertAlign w:val="superscript"/>
                <w:lang w:bidi="he-IL"/>
              </w:rPr>
              <w:t>26</w:t>
            </w:r>
            <w:r>
              <w:rPr>
                <w:rFonts w:ascii="GFS Artemisia" w:hAnsi="GFS Artemisia"/>
                <w:i/>
                <w:iCs/>
                <w:lang w:bidi="he-IL"/>
              </w:rPr>
              <w:t xml:space="preserve">καὶ φάγεσθε ἐσθίοντες καὶ ἐμπλησθήσεσθε καὶ αἰνέσετε τὸ ὄνομα Κυρίου τοῦ Θεοῦ ὑμῶν, ἃ ἐποίησε μεθ᾿ ὑμῶν εἰς θαυμάσια, καὶ οὐ μὴ καταισχυνθῇ ὁ λαός μου εἰς τὸν αἰῶνα· </w:t>
            </w:r>
            <w:r w:rsidRPr="00F14AF4">
              <w:rPr>
                <w:rFonts w:ascii="GFS Artemisia" w:hAnsi="GFS Artemisia"/>
                <w:b/>
                <w:bCs/>
                <w:iCs/>
                <w:color w:val="FF0000"/>
                <w:vertAlign w:val="superscript"/>
                <w:lang w:bidi="he-IL"/>
              </w:rPr>
              <w:t>27</w:t>
            </w:r>
            <w:r>
              <w:rPr>
                <w:rFonts w:ascii="GFS Artemisia" w:hAnsi="GFS Artemisia"/>
                <w:i/>
                <w:iCs/>
                <w:lang w:bidi="he-IL"/>
              </w:rPr>
              <w:t xml:space="preserve">καὶ ἐπιγνώσεσθε ὅτι ἐν μέσῳ τοῦ </w:t>
            </w:r>
            <w:r w:rsidR="00F14AF4">
              <w:rPr>
                <w:rFonts w:ascii="GFS Artemisia" w:hAnsi="GFS Artemisia"/>
                <w:i/>
                <w:iCs/>
                <w:lang w:bidi="he-IL"/>
              </w:rPr>
              <w:t>Ἰ</w:t>
            </w:r>
            <w:r>
              <w:rPr>
                <w:rFonts w:ascii="GFS Artemisia" w:hAnsi="GFS Artemisia"/>
                <w:i/>
                <w:iCs/>
                <w:lang w:bidi="he-IL"/>
              </w:rPr>
              <w:t>σραὴλ ἐγώ εἰμι, καὶ ἐγὼ Κύριος ὁ Θεὸς ὑμῶν, καὶ οὐκ ἔστιν ἔτι πλὴν ἐμοῦ, καὶ οὐ μὴ καταισχυνθῶσιν ἔτι ὁ λαός μου εἰς τὸν αἰῶνα.</w:t>
            </w:r>
          </w:p>
          <w:p w14:paraId="3E1A0BE9" w14:textId="79A5456C" w:rsidR="00C87727" w:rsidRDefault="00C87727" w:rsidP="00EC6816">
            <w:pPr>
              <w:spacing w:line="320" w:lineRule="atLeast"/>
              <w:rPr>
                <w:rFonts w:ascii="GFS Artemisia" w:hAnsi="GFS Artemisia"/>
                <w:i/>
                <w:iCs/>
                <w:lang w:bidi="he-IL"/>
              </w:rPr>
            </w:pPr>
          </w:p>
          <w:p w14:paraId="54654AC7" w14:textId="77777777" w:rsidR="00F14AF4" w:rsidRDefault="00F14AF4" w:rsidP="00EC6816">
            <w:pPr>
              <w:spacing w:line="320" w:lineRule="atLeast"/>
              <w:rPr>
                <w:rFonts w:ascii="GFS Artemisia" w:hAnsi="GFS Artemisia"/>
                <w:i/>
                <w:iCs/>
                <w:lang w:bidi="he-IL"/>
              </w:rPr>
            </w:pPr>
          </w:p>
          <w:p w14:paraId="0847AC7C" w14:textId="77777777" w:rsidR="00C87727" w:rsidRDefault="00C87727" w:rsidP="00EC6816">
            <w:pPr>
              <w:spacing w:line="320" w:lineRule="atLeast"/>
              <w:rPr>
                <w:rFonts w:ascii="GFS Artemisia" w:hAnsi="GFS Artemisia"/>
                <w:i/>
                <w:iCs/>
                <w:lang w:bidi="he-IL"/>
              </w:rPr>
            </w:pPr>
          </w:p>
          <w:p w14:paraId="40B0C56C" w14:textId="77777777" w:rsidR="00C87727" w:rsidRDefault="00C87727" w:rsidP="00EC6816">
            <w:pPr>
              <w:spacing w:before="120" w:line="320" w:lineRule="atLeast"/>
              <w:rPr>
                <w:rFonts w:ascii="GFS Artemisia" w:hAnsi="GFS Artemisia"/>
                <w:i/>
                <w:iCs/>
                <w:lang w:bidi="he-IL"/>
              </w:rPr>
            </w:pPr>
            <w:r w:rsidRPr="00F14AF4">
              <w:rPr>
                <w:rFonts w:ascii="GFS Artemisia" w:hAnsi="GFS Artemisia"/>
                <w:b/>
                <w:bCs/>
                <w:iCs/>
                <w:color w:val="FF0000"/>
                <w:lang w:bidi="he-IL"/>
              </w:rPr>
              <w:t xml:space="preserve">γ΄ </w:t>
            </w:r>
            <w:r w:rsidRPr="00F14AF4">
              <w:rPr>
                <w:rFonts w:ascii="GFS Artemisia" w:hAnsi="GFS Artemisia"/>
                <w:b/>
                <w:bCs/>
                <w:iCs/>
                <w:color w:val="FF0000"/>
                <w:vertAlign w:val="superscript"/>
                <w:lang w:bidi="he-IL"/>
              </w:rPr>
              <w:t>1</w:t>
            </w:r>
            <w:r>
              <w:rPr>
                <w:rFonts w:ascii="GFS Artemisia" w:hAnsi="GFS Artemisia"/>
                <w:i/>
                <w:iCs/>
                <w:lang w:bidi="he-IL"/>
              </w:rPr>
              <w:t xml:space="preserve">Καὶ ἔσται μετὰ ταῦτα καὶ ἐκχεῶ ἀπὸ τοῦ πνεύματός μου ἐπὶ πᾶσαν σάρκα, καὶ προφητεύσουσιν οἱ υἱοὶ ὑμῶν καὶ αἱ θυγατέρες ὑμῶν, καὶ οἱ πρεσβύτεροι ὑμῶν ἐνύπνια ἐνυπνιασθήσονται, καὶ οἱ νεανίσκοι ὑμῶν ὁράσεις ὄψονται· </w:t>
            </w:r>
            <w:r w:rsidRPr="00F14AF4">
              <w:rPr>
                <w:rFonts w:ascii="GFS Artemisia" w:hAnsi="GFS Artemisia"/>
                <w:b/>
                <w:bCs/>
                <w:iCs/>
                <w:color w:val="FF0000"/>
                <w:vertAlign w:val="superscript"/>
                <w:lang w:bidi="he-IL"/>
              </w:rPr>
              <w:t>2</w:t>
            </w:r>
            <w:r>
              <w:rPr>
                <w:rFonts w:ascii="GFS Artemisia" w:hAnsi="GFS Artemisia"/>
                <w:i/>
                <w:iCs/>
                <w:lang w:bidi="he-IL"/>
              </w:rPr>
              <w:t xml:space="preserve">καὶ ἐπὶ τοὺς δούλους μου καὶ ἐπὶ τὰς δούλας μου ἐν ταῖς ἡμέραις ἐκείναις ἐκχεῶ ἀπὸ τοῦ πνεύματός μου. </w:t>
            </w:r>
            <w:r w:rsidRPr="00F14AF4">
              <w:rPr>
                <w:rFonts w:ascii="GFS Artemisia" w:hAnsi="GFS Artemisia"/>
                <w:b/>
                <w:bCs/>
                <w:iCs/>
                <w:color w:val="FF0000"/>
                <w:vertAlign w:val="superscript"/>
                <w:lang w:bidi="he-IL"/>
              </w:rPr>
              <w:t>3</w:t>
            </w:r>
            <w:r>
              <w:rPr>
                <w:rFonts w:ascii="GFS Artemisia" w:hAnsi="GFS Artemisia"/>
                <w:i/>
                <w:iCs/>
                <w:lang w:bidi="he-IL"/>
              </w:rPr>
              <w:t xml:space="preserve">καὶ δώσω τέρατα ἐν οὐρανῷ καὶ ἐπὶ τῆς γῆς, αἷμα καὶ πῦρ καὶ ἀτμίδα καπνοῦ· </w:t>
            </w:r>
            <w:r w:rsidRPr="00F14AF4">
              <w:rPr>
                <w:rFonts w:ascii="GFS Artemisia" w:hAnsi="GFS Artemisia"/>
                <w:b/>
                <w:bCs/>
                <w:iCs/>
                <w:color w:val="FF0000"/>
                <w:vertAlign w:val="superscript"/>
                <w:lang w:bidi="he-IL"/>
              </w:rPr>
              <w:t>4</w:t>
            </w:r>
            <w:r>
              <w:rPr>
                <w:rFonts w:ascii="GFS Artemisia" w:hAnsi="GFS Artemisia"/>
                <w:i/>
                <w:iCs/>
                <w:lang w:bidi="he-IL"/>
              </w:rPr>
              <w:t>ὁ ἥλιος μεταστραφήσεται εἰς σκότος καὶ ἡ σελήνη εἰς αἷμα πρὶν ἐλθεῖν τὴν ἡμέραν Κυρίου τὴν μεγάλην καὶ ἐπιφανῆ.</w:t>
            </w:r>
          </w:p>
          <w:p w14:paraId="589298CC" w14:textId="77777777" w:rsidR="00C87727" w:rsidRDefault="00C87727" w:rsidP="00EC6816">
            <w:pPr>
              <w:spacing w:line="320" w:lineRule="atLeast"/>
              <w:rPr>
                <w:rFonts w:ascii="GFS Artemisia" w:hAnsi="GFS Artemisia"/>
                <w:i/>
                <w:iCs/>
                <w:lang w:bidi="he-IL"/>
              </w:rPr>
            </w:pPr>
          </w:p>
          <w:p w14:paraId="0AFCBEC7" w14:textId="77777777" w:rsidR="00C87727" w:rsidRPr="00826F60" w:rsidRDefault="00C87727" w:rsidP="00EC6816">
            <w:pPr>
              <w:spacing w:before="120" w:line="320" w:lineRule="atLeast"/>
              <w:rPr>
                <w:rFonts w:ascii="GFS Artemisia" w:hAnsi="GFS Artemisia"/>
                <w:iCs/>
              </w:rPr>
            </w:pPr>
            <w:r w:rsidRPr="00F14AF4">
              <w:rPr>
                <w:rFonts w:ascii="GFS Artemisia" w:hAnsi="GFS Artemisia"/>
                <w:b/>
                <w:bCs/>
                <w:iCs/>
                <w:color w:val="FF0000"/>
                <w:vertAlign w:val="superscript"/>
                <w:lang w:bidi="he-IL"/>
              </w:rPr>
              <w:t>5</w:t>
            </w:r>
            <w:r>
              <w:rPr>
                <w:rFonts w:ascii="GFS Artemisia" w:hAnsi="GFS Artemisia"/>
                <w:iCs/>
                <w:lang w:bidi="he-IL"/>
              </w:rPr>
              <w:t>Καὶ ἔσται, πᾶς, ὃς ἂν ἐπικαλέσηται τὸ ὄνομα Κυρίου, σωθήσ</w:t>
            </w:r>
            <w:bookmarkStart w:id="0" w:name="_GoBack"/>
            <w:bookmarkEnd w:id="0"/>
            <w:r>
              <w:rPr>
                <w:rFonts w:ascii="GFS Artemisia" w:hAnsi="GFS Artemisia"/>
                <w:iCs/>
                <w:lang w:bidi="he-IL"/>
              </w:rPr>
              <w:t>εται· ὅτι ἐν τῷ ὄρει Σιὼν καὶ ἐν ῾Ιερουσαλὴμ ἔσται ἀνασῳζόμενος, καθότι εἶπε Κύριος, καὶ εὐαγγελιζόμενοι, οὓς Κύριος προσκέκληται.</w:t>
            </w:r>
          </w:p>
        </w:tc>
        <w:tc>
          <w:tcPr>
            <w:tcW w:w="4519" w:type="dxa"/>
          </w:tcPr>
          <w:p w14:paraId="1D2F84A7" w14:textId="77777777" w:rsidR="00C87727" w:rsidRDefault="00C87727" w:rsidP="00EC6816">
            <w:pPr>
              <w:spacing w:before="120" w:line="320" w:lineRule="atLeast"/>
              <w:rPr>
                <w:rFonts w:ascii="GFS Artemisia" w:hAnsi="GFS Artemisia"/>
                <w:lang w:bidi="he-IL"/>
              </w:rPr>
            </w:pPr>
            <w:r w:rsidRPr="00F14AF4">
              <w:rPr>
                <w:rFonts w:ascii="GFS Artemisia" w:hAnsi="GFS Artemisia"/>
                <w:b/>
                <w:bCs/>
                <w:color w:val="FF0000"/>
                <w:lang w:bidi="he-IL"/>
              </w:rPr>
              <w:t xml:space="preserve">2 </w:t>
            </w:r>
            <w:r w:rsidRPr="00F14AF4">
              <w:rPr>
                <w:rFonts w:ascii="GFS Artemisia" w:hAnsi="GFS Artemisia"/>
                <w:b/>
                <w:bCs/>
                <w:color w:val="FF0000"/>
                <w:vertAlign w:val="superscript"/>
                <w:lang w:bidi="he-IL"/>
              </w:rPr>
              <w:t>23</w:t>
            </w:r>
            <w:r>
              <w:rPr>
                <w:rFonts w:ascii="GFS Artemisia" w:hAnsi="GFS Artemisia"/>
                <w:color w:val="FF0000"/>
                <w:sz w:val="28"/>
                <w:szCs w:val="28"/>
                <w:lang w:bidi="he-IL"/>
              </w:rPr>
              <w:t>Ε</w:t>
            </w:r>
            <w:r>
              <w:rPr>
                <w:rFonts w:ascii="GFS Artemisia" w:hAnsi="GFS Artemisia"/>
                <w:lang w:bidi="he-IL"/>
              </w:rPr>
              <w:t xml:space="preserve">σείς, οι κάτοικοι της Σιών, χαρείτε κι ευφρανθείτε για τον Κύριο τον Θεό σας, γιατί σας έδωσε τροφή, αποδεικνύοντας έτσι την αγάπη του, και θα σας στέλνει την πρώιμη και την όψιμη βροχή, όπως έκανε παλιά. </w:t>
            </w:r>
            <w:r w:rsidRPr="00F14AF4">
              <w:rPr>
                <w:rFonts w:ascii="GFS Artemisia" w:hAnsi="GFS Artemisia"/>
                <w:b/>
                <w:bCs/>
                <w:color w:val="FF0000"/>
                <w:vertAlign w:val="superscript"/>
                <w:lang w:bidi="he-IL"/>
              </w:rPr>
              <w:t>24</w:t>
            </w:r>
            <w:r>
              <w:rPr>
                <w:rFonts w:ascii="GFS Artemisia" w:hAnsi="GFS Artemisia"/>
                <w:lang w:bidi="he-IL"/>
              </w:rPr>
              <w:t>Θα γεμίζουνε τ’ αλώνια στάρι, θα ξεχειλίζουνε τα πατητήρια από κρασί και λάδι.</w:t>
            </w:r>
          </w:p>
          <w:p w14:paraId="4300C286" w14:textId="77777777" w:rsidR="00C87727" w:rsidRDefault="00C87727" w:rsidP="00EC6816">
            <w:pPr>
              <w:spacing w:before="120" w:line="320" w:lineRule="atLeast"/>
              <w:rPr>
                <w:rFonts w:ascii="GFS Artemisia" w:hAnsi="GFS Artemisia"/>
                <w:i/>
                <w:lang w:bidi="he-IL"/>
              </w:rPr>
            </w:pPr>
            <w:r w:rsidRPr="00F14AF4">
              <w:rPr>
                <w:rFonts w:ascii="GFS Artemisia" w:hAnsi="GFS Artemisia"/>
                <w:b/>
                <w:bCs/>
                <w:color w:val="FF0000"/>
                <w:vertAlign w:val="superscript"/>
                <w:lang w:bidi="he-IL"/>
              </w:rPr>
              <w:t>25</w:t>
            </w:r>
            <w:r>
              <w:rPr>
                <w:rFonts w:ascii="GFS Artemisia" w:hAnsi="GFS Artemisia"/>
                <w:i/>
                <w:lang w:bidi="he-IL"/>
              </w:rPr>
              <w:t xml:space="preserve">Θα σας αποζημιώσω, λοιπόν, </w:t>
            </w:r>
            <w:r>
              <w:rPr>
                <w:rFonts w:ascii="GFS Artemisia" w:hAnsi="GFS Artemisia"/>
                <w:lang w:bidi="he-IL"/>
              </w:rPr>
              <w:t>λέει ο Κύριος,</w:t>
            </w:r>
            <w:r>
              <w:rPr>
                <w:rFonts w:ascii="GFS Artemisia" w:hAnsi="GFS Artemisia"/>
                <w:i/>
                <w:lang w:bidi="he-IL"/>
              </w:rPr>
              <w:t xml:space="preserve"> γι’ αυτά που στα προηγούμενα χρόνια τα καταφάγανε οι ακρίδες, τα καταστρεπτικά έντομα, οι μύκητες των φυτών και οι κάμπιες, όλο εκείνο το μεγάλο μου στράτευμα που έστειλα εναντίον σας.</w:t>
            </w:r>
            <w:r>
              <w:rPr>
                <w:rFonts w:ascii="GFS Artemisia" w:hAnsi="GFS Artemisia"/>
                <w:lang w:bidi="he-IL"/>
              </w:rPr>
              <w:t xml:space="preserve"> </w:t>
            </w:r>
            <w:r w:rsidRPr="00F14AF4">
              <w:rPr>
                <w:rFonts w:ascii="GFS Artemisia" w:hAnsi="GFS Artemisia"/>
                <w:b/>
                <w:bCs/>
                <w:color w:val="FF0000"/>
                <w:vertAlign w:val="superscript"/>
                <w:lang w:bidi="he-IL"/>
              </w:rPr>
              <w:t>26</w:t>
            </w:r>
            <w:r>
              <w:rPr>
                <w:rFonts w:ascii="GFS Artemisia" w:hAnsi="GFS Artemisia"/>
                <w:i/>
                <w:lang w:bidi="he-IL"/>
              </w:rPr>
              <w:t>Τότε θα φάτε όσο θέλετε και θα χορτάσετε και θα δοξολογήσετε τον Κύριο τον Θεό σας για όλα τα θαύματα που έκανε για σας· ποτέ πια δεν θα εξευτελιστεί ο λαός μου.</w:t>
            </w:r>
            <w:r>
              <w:rPr>
                <w:rFonts w:ascii="GFS Artemisia" w:hAnsi="GFS Artemisia"/>
                <w:lang w:bidi="he-IL"/>
              </w:rPr>
              <w:t xml:space="preserve"> </w:t>
            </w:r>
            <w:r w:rsidRPr="00F14AF4">
              <w:rPr>
                <w:rFonts w:ascii="GFS Artemisia" w:hAnsi="GFS Artemisia"/>
                <w:b/>
                <w:bCs/>
                <w:color w:val="FF0000"/>
                <w:vertAlign w:val="superscript"/>
                <w:lang w:bidi="he-IL"/>
              </w:rPr>
              <w:t>27</w:t>
            </w:r>
            <w:r>
              <w:rPr>
                <w:rFonts w:ascii="GFS Artemisia" w:hAnsi="GFS Artemisia"/>
                <w:i/>
                <w:lang w:bidi="he-IL"/>
              </w:rPr>
              <w:t>Τότε θα μάθετε πως ανάμεσα στους Ισραηλίτες βρίσκομαι εγώ, και πως εγώ, ο Κύριος, είμαι ο Θεός σας κι άλλος κανένας πέρα από μένα δεν υπάρχει· ποτέ πια δεν θα εξευτελιστεί ο λαός μου.</w:t>
            </w:r>
          </w:p>
          <w:p w14:paraId="0F336FF1" w14:textId="1FEB6343" w:rsidR="00C87727" w:rsidRDefault="00C87727" w:rsidP="00EC6816">
            <w:pPr>
              <w:spacing w:before="120" w:line="320" w:lineRule="atLeast"/>
              <w:rPr>
                <w:rFonts w:ascii="GFS Artemisia" w:hAnsi="GFS Artemisia"/>
                <w:i/>
                <w:lang w:bidi="he-IL"/>
              </w:rPr>
            </w:pPr>
            <w:r w:rsidRPr="00F14AF4">
              <w:rPr>
                <w:rFonts w:ascii="GFS Artemisia" w:hAnsi="GFS Artemisia"/>
                <w:b/>
                <w:bCs/>
                <w:iCs/>
                <w:color w:val="FF0000"/>
                <w:lang w:bidi="he-IL"/>
              </w:rPr>
              <w:t xml:space="preserve">3 </w:t>
            </w:r>
            <w:r w:rsidRPr="00F14AF4">
              <w:rPr>
                <w:rFonts w:ascii="GFS Artemisia" w:hAnsi="GFS Artemisia"/>
                <w:b/>
                <w:bCs/>
                <w:color w:val="FF0000"/>
                <w:vertAlign w:val="superscript"/>
                <w:lang w:bidi="he-IL"/>
              </w:rPr>
              <w:t>1</w:t>
            </w:r>
            <w:r>
              <w:rPr>
                <w:rFonts w:ascii="GFS Artemisia" w:hAnsi="GFS Artemisia"/>
                <w:i/>
                <w:lang w:bidi="he-IL"/>
              </w:rPr>
              <w:t>Μετά απ’ όλα αυτά, θα χαρίσω πλουσιοπάροχα το Πνεύμα μου σε κάθε άνθρωπο· τότε οι γιοι κι οι θυγατέρες σας θα προφητεύουν, οι γέροντές σας θα βλέπουν αποκαλυπτικ</w:t>
            </w:r>
            <w:r w:rsidR="00F14AF4">
              <w:rPr>
                <w:rFonts w:ascii="GFS Artemisia" w:hAnsi="GFS Artemisia"/>
                <w:i/>
                <w:lang w:bidi="he-IL"/>
              </w:rPr>
              <w:t>ά</w:t>
            </w:r>
            <w:r>
              <w:rPr>
                <w:rFonts w:ascii="GFS Artemisia" w:hAnsi="GFS Artemisia"/>
                <w:i/>
                <w:lang w:bidi="he-IL"/>
              </w:rPr>
              <w:t xml:space="preserve"> όνειρα κι οι νέοι σας οράματα. </w:t>
            </w:r>
            <w:r w:rsidRPr="00F14AF4">
              <w:rPr>
                <w:rFonts w:ascii="GFS Artemisia" w:hAnsi="GFS Artemisia"/>
                <w:b/>
                <w:bCs/>
                <w:color w:val="FF0000"/>
                <w:vertAlign w:val="superscript"/>
                <w:lang w:bidi="he-IL"/>
              </w:rPr>
              <w:t>2</w:t>
            </w:r>
            <w:r>
              <w:rPr>
                <w:rFonts w:ascii="GFS Artemisia" w:hAnsi="GFS Artemisia"/>
                <w:i/>
                <w:lang w:bidi="he-IL"/>
              </w:rPr>
              <w:t xml:space="preserve">Σε όλους και σε όλες που θα με υπηρετούν πιστά θα χαρίσω εκείνη την εποχή πλουσιοπάροχα το Πνεύμα μου. </w:t>
            </w:r>
            <w:r w:rsidRPr="00F14AF4">
              <w:rPr>
                <w:rFonts w:ascii="GFS Artemisia" w:hAnsi="GFS Artemisia"/>
                <w:b/>
                <w:bCs/>
                <w:color w:val="FF0000"/>
                <w:vertAlign w:val="superscript"/>
                <w:lang w:bidi="he-IL"/>
              </w:rPr>
              <w:t>3</w:t>
            </w:r>
            <w:r>
              <w:rPr>
                <w:rFonts w:ascii="GFS Artemisia" w:hAnsi="GFS Artemisia"/>
                <w:i/>
                <w:lang w:bidi="he-IL"/>
              </w:rPr>
              <w:t xml:space="preserve">Ακόμα, θα παρουσιάσω θαυμαστά σημάδια στον ουρανό και στη γη: αίμα, φωτιά και σύννεφα καπνού. </w:t>
            </w:r>
            <w:r w:rsidRPr="00F14AF4">
              <w:rPr>
                <w:rFonts w:ascii="GFS Artemisia" w:hAnsi="GFS Artemisia"/>
                <w:b/>
                <w:bCs/>
                <w:color w:val="FF0000"/>
                <w:vertAlign w:val="superscript"/>
                <w:lang w:bidi="he-IL"/>
              </w:rPr>
              <w:t>4</w:t>
            </w:r>
            <w:r>
              <w:rPr>
                <w:rFonts w:ascii="GFS Artemisia" w:hAnsi="GFS Artemisia"/>
                <w:i/>
                <w:lang w:bidi="he-IL"/>
              </w:rPr>
              <w:t>Ο ήλιος σε σκοτάδι θε μεταβληθεί και το φεγγάρι κόκκινο θα γίνει σαν το αίμα, πριν έρθει η μεγάλη και λαμπρή μέρα που ο Κύριος θα φανερώσει τη δύναμή του.</w:t>
            </w:r>
          </w:p>
          <w:p w14:paraId="435A1B2F" w14:textId="77777777" w:rsidR="00C87727" w:rsidRDefault="00C87727" w:rsidP="00EC6816">
            <w:pPr>
              <w:spacing w:before="120" w:line="320" w:lineRule="atLeast"/>
              <w:rPr>
                <w:rFonts w:ascii="GFS Artemisia" w:hAnsi="GFS Artemisia"/>
                <w:i/>
                <w:lang w:bidi="he-IL"/>
              </w:rPr>
            </w:pPr>
            <w:r w:rsidRPr="00F14AF4">
              <w:rPr>
                <w:rFonts w:ascii="GFS Artemisia" w:hAnsi="GFS Artemisia"/>
                <w:b/>
                <w:bCs/>
                <w:color w:val="FF0000"/>
                <w:vertAlign w:val="superscript"/>
                <w:lang w:bidi="he-IL"/>
              </w:rPr>
              <w:t>5</w:t>
            </w:r>
            <w:r>
              <w:rPr>
                <w:rFonts w:ascii="GFS Artemisia" w:hAnsi="GFS Artemisia"/>
                <w:lang w:bidi="he-IL"/>
              </w:rPr>
              <w:t>Τότε, καθένας που θα επικαλεστεί το όνομα του Κυρίου θα σωθεί. Έτσι, στο όρος Σιών και στην Ιερουσαλήμ θα βρίσκεται όποιος έχει σωθεί, σύμφωνα με όσα έχει υποσχεθεί ο Κύριος, κι ακόμα όποιοι μετέφεραν το χαρμόσυνο μήνυμά του σ’ εκείνους που ο Κύριος έχει προσκαλέσει.</w:t>
            </w:r>
          </w:p>
        </w:tc>
      </w:tr>
    </w:tbl>
    <w:p w14:paraId="73F83245" w14:textId="77777777" w:rsidR="00C87727" w:rsidRDefault="00C87727" w:rsidP="00C87727">
      <w:pPr>
        <w:spacing w:before="120" w:line="320" w:lineRule="atLeast"/>
        <w:rPr>
          <w:rFonts w:ascii="GFS Artemisia" w:hAnsi="GFS Artemisia"/>
          <w:sz w:val="26"/>
          <w:szCs w:val="26"/>
          <w:lang w:bidi="he-IL"/>
        </w:rPr>
      </w:pPr>
      <w:r>
        <w:rPr>
          <w:rFonts w:ascii="GFS Artemisia" w:hAnsi="GFS Artemisia"/>
          <w:sz w:val="26"/>
          <w:szCs w:val="26"/>
          <w:lang w:bidi="he-IL"/>
        </w:rPr>
        <w:t>Για τον προφήτη Ιωήλ, το όνομα του οποίου συνιστά κάτι σαν ομολογία πίστης (Ο Κύριος είναι ο Θεός), ελάχιστα βιογραφικά στοιχεία είναι γνωστά, καθώς η μοναδική πηγή πληροφοριών γι’ αυτόν είναι το ομώνυμο σύντομο, συγκροτούμενο από τέσσερα μόνον κεφάλαια, βιβλίο της συλλογής “Δωδεκαπρόφητον”. Ο πατέρας του προφήτη ονομαζόταν Βαθουήλ, και το προφητικό του κήρυγμα, που έχει ως θέμα την ημέρα της κρίσης του Κυρίου, σχετίζεται με την Ιερουσαλήμ. Από τη συνάφεια και το περιεχόμενο των προφητειών του Ιωήλ εικάζεται με σχετική βεβαιότητα ότι έδρασε κατά την μετά την επιστροφή των Ιουδαίων (538 π.Χ.) από τη βαβυλώνια αιχμαλωσία περίοδο.</w:t>
      </w:r>
    </w:p>
    <w:p w14:paraId="13AD6FE3" w14:textId="792E08D1" w:rsidR="00C87727" w:rsidRDefault="00C87727" w:rsidP="00C87727">
      <w:pPr>
        <w:spacing w:before="120" w:line="320" w:lineRule="atLeast"/>
        <w:rPr>
          <w:rFonts w:ascii="GFS Artemisia" w:hAnsi="GFS Artemisia"/>
          <w:sz w:val="26"/>
          <w:szCs w:val="26"/>
          <w:lang w:bidi="he-IL"/>
        </w:rPr>
      </w:pPr>
      <w:r>
        <w:rPr>
          <w:rFonts w:ascii="GFS Artemisia" w:hAnsi="GFS Artemisia"/>
          <w:sz w:val="26"/>
          <w:szCs w:val="26"/>
          <w:lang w:bidi="he-IL"/>
        </w:rPr>
        <w:t>Μια ασυνήθιστα εκτεταμένη επιδρομή ακρίδων που ακολουθείται από ξηρασία (</w:t>
      </w:r>
      <w:r w:rsidR="0072754B">
        <w:rPr>
          <w:rFonts w:ascii="GFS Artemisia" w:hAnsi="GFS Artemisia"/>
          <w:sz w:val="26"/>
          <w:szCs w:val="26"/>
          <w:lang w:bidi="he-IL"/>
        </w:rPr>
        <w:t>1:</w:t>
      </w:r>
      <w:r>
        <w:rPr>
          <w:rFonts w:ascii="GFS Artemisia" w:hAnsi="GFS Artemisia"/>
          <w:sz w:val="26"/>
          <w:szCs w:val="26"/>
          <w:lang w:bidi="he-IL"/>
        </w:rPr>
        <w:t>2-12), δίνει στον προφήτη αφορμή να καλέσει τον λαό σε μετάνοια και προσευχές για απαλλαγή από την πληγή (</w:t>
      </w:r>
      <w:r w:rsidR="0072754B">
        <w:rPr>
          <w:rFonts w:ascii="GFS Artemisia" w:hAnsi="GFS Artemisia"/>
          <w:sz w:val="26"/>
          <w:szCs w:val="26"/>
          <w:lang w:bidi="he-IL"/>
        </w:rPr>
        <w:t>1:</w:t>
      </w:r>
      <w:r>
        <w:rPr>
          <w:rFonts w:ascii="GFS Artemisia" w:hAnsi="GFS Artemisia"/>
          <w:sz w:val="26"/>
          <w:szCs w:val="26"/>
          <w:lang w:bidi="he-IL"/>
        </w:rPr>
        <w:t>13-20), και να τον προειδοποιήσει για την επικείμενη έλευση της ημέρας της κρίσης του Κυρίου (</w:t>
      </w:r>
      <w:r w:rsidR="0072754B">
        <w:rPr>
          <w:rFonts w:ascii="GFS Artemisia" w:hAnsi="GFS Artemisia"/>
          <w:sz w:val="26"/>
          <w:szCs w:val="26"/>
          <w:lang w:bidi="he-IL"/>
        </w:rPr>
        <w:t>2:</w:t>
      </w:r>
      <w:r>
        <w:rPr>
          <w:rFonts w:ascii="GFS Artemisia" w:hAnsi="GFS Artemisia"/>
          <w:sz w:val="26"/>
          <w:szCs w:val="26"/>
          <w:lang w:bidi="he-IL"/>
        </w:rPr>
        <w:t>1-17), που θα έχει αντίστοιχης έκτασης καταστρεπτικά αποτελέσματα, αν ο λαός δεν αλλάξει στάση ζωής. Η μετάνοια του λαού ως ανταπόκριση στις προειδοποιήσεις του προφήτη θα έχει ως συνέπεια την εκδήλωση του ελέους του Θεού προς τον λαό του (</w:t>
      </w:r>
      <w:r w:rsidR="0072754B">
        <w:rPr>
          <w:rFonts w:ascii="GFS Artemisia" w:hAnsi="GFS Artemisia"/>
          <w:sz w:val="26"/>
          <w:szCs w:val="26"/>
          <w:lang w:bidi="he-IL"/>
        </w:rPr>
        <w:t>2:</w:t>
      </w:r>
      <w:r>
        <w:rPr>
          <w:rFonts w:ascii="GFS Artemisia" w:hAnsi="GFS Artemisia"/>
          <w:sz w:val="26"/>
          <w:szCs w:val="26"/>
          <w:lang w:bidi="he-IL"/>
        </w:rPr>
        <w:t>18-27), την πλούσια χορήγηση προς αυτόν του Πνεύματός του (</w:t>
      </w:r>
      <w:r w:rsidR="0072754B">
        <w:rPr>
          <w:rFonts w:ascii="GFS Artemisia" w:hAnsi="GFS Artemisia"/>
          <w:sz w:val="26"/>
          <w:szCs w:val="26"/>
          <w:lang w:bidi="he-IL"/>
        </w:rPr>
        <w:t>3:</w:t>
      </w:r>
      <w:r>
        <w:rPr>
          <w:rFonts w:ascii="GFS Artemisia" w:hAnsi="GFS Artemisia"/>
          <w:sz w:val="26"/>
          <w:szCs w:val="26"/>
          <w:lang w:bidi="he-IL"/>
        </w:rPr>
        <w:t>1-5), την κρίση των ξένων λαών (</w:t>
      </w:r>
      <w:r w:rsidR="0072754B">
        <w:rPr>
          <w:rFonts w:ascii="GFS Artemisia" w:hAnsi="GFS Artemisia"/>
          <w:sz w:val="26"/>
          <w:szCs w:val="26"/>
          <w:lang w:bidi="he-IL"/>
        </w:rPr>
        <w:t>4:</w:t>
      </w:r>
      <w:r>
        <w:rPr>
          <w:rFonts w:ascii="GFS Artemisia" w:hAnsi="GFS Artemisia"/>
          <w:sz w:val="26"/>
          <w:szCs w:val="26"/>
          <w:lang w:bidi="he-IL"/>
        </w:rPr>
        <w:t xml:space="preserve">1-16) και την αποκατάσταση του Ισραήλ </w:t>
      </w:r>
      <w:r w:rsidR="0072754B">
        <w:rPr>
          <w:rFonts w:ascii="GFS Artemisia" w:hAnsi="GFS Artemisia"/>
          <w:sz w:val="26"/>
          <w:szCs w:val="26"/>
          <w:lang w:bidi="he-IL"/>
        </w:rPr>
        <w:t>(4:</w:t>
      </w:r>
      <w:r>
        <w:rPr>
          <w:rFonts w:ascii="GFS Artemisia" w:hAnsi="GFS Artemisia"/>
          <w:sz w:val="26"/>
          <w:szCs w:val="26"/>
          <w:lang w:bidi="he-IL"/>
        </w:rPr>
        <w:t>17-21).</w:t>
      </w:r>
    </w:p>
    <w:p w14:paraId="7FAA23D0" w14:textId="6E6F9044" w:rsidR="00C87727" w:rsidRDefault="00C87727" w:rsidP="00C87727">
      <w:pPr>
        <w:spacing w:before="120" w:line="320" w:lineRule="atLeast"/>
        <w:rPr>
          <w:rFonts w:ascii="GFS Artemisia" w:hAnsi="GFS Artemisia"/>
          <w:sz w:val="26"/>
          <w:szCs w:val="26"/>
          <w:lang w:bidi="he-IL"/>
        </w:rPr>
      </w:pPr>
      <w:r>
        <w:rPr>
          <w:rFonts w:ascii="GFS Artemisia" w:hAnsi="GFS Artemisia"/>
          <w:sz w:val="26"/>
          <w:szCs w:val="26"/>
          <w:lang w:bidi="he-IL"/>
        </w:rPr>
        <w:t>Η διμερής διαίρεση του βιβλίου αντικατοπτρίζεται και στη λειτουργική του χρήση στην εκκλησία. Έτσι, με ένα ανάγνωσμα που έχει ως θέμα την έκκληση του προφήτη για μετάνοια του λαού (</w:t>
      </w:r>
      <w:r w:rsidR="0072754B">
        <w:rPr>
          <w:rFonts w:ascii="GFS Artemisia" w:hAnsi="GFS Artemisia"/>
          <w:sz w:val="26"/>
          <w:szCs w:val="26"/>
          <w:lang w:bidi="he-IL"/>
        </w:rPr>
        <w:t>2:</w:t>
      </w:r>
      <w:r>
        <w:rPr>
          <w:rFonts w:ascii="GFS Artemisia" w:hAnsi="GFS Artemisia"/>
          <w:sz w:val="26"/>
          <w:szCs w:val="26"/>
          <w:lang w:bidi="he-IL"/>
        </w:rPr>
        <w:t>12-26) ανοίγει η πένθιμη περίοδος του Τριωδίου και με ένα ανάγνωσμα του οποίου το περιεχόμενο αναφέρεται στην ανταπόκριση του Θεού στη μετάνοια του λαού (</w:t>
      </w:r>
      <w:r w:rsidR="0072754B">
        <w:rPr>
          <w:rFonts w:ascii="GFS Artemisia" w:hAnsi="GFS Artemisia"/>
          <w:sz w:val="26"/>
          <w:szCs w:val="26"/>
          <w:lang w:bidi="he-IL"/>
        </w:rPr>
        <w:t>2:</w:t>
      </w:r>
      <w:r>
        <w:rPr>
          <w:rFonts w:ascii="GFS Artemisia" w:hAnsi="GFS Artemisia"/>
          <w:sz w:val="26"/>
          <w:szCs w:val="26"/>
          <w:lang w:bidi="he-IL"/>
        </w:rPr>
        <w:t xml:space="preserve">23 – </w:t>
      </w:r>
      <w:r w:rsidR="0072754B">
        <w:rPr>
          <w:rFonts w:ascii="GFS Artemisia" w:hAnsi="GFS Artemisia"/>
          <w:sz w:val="26"/>
          <w:szCs w:val="26"/>
          <w:lang w:bidi="he-IL"/>
        </w:rPr>
        <w:t>3:</w:t>
      </w:r>
      <w:r>
        <w:rPr>
          <w:rFonts w:ascii="GFS Artemisia" w:hAnsi="GFS Artemisia"/>
          <w:sz w:val="26"/>
          <w:szCs w:val="26"/>
          <w:lang w:bidi="he-IL"/>
        </w:rPr>
        <w:t>5)</w:t>
      </w:r>
      <w:r>
        <w:rPr>
          <w:rFonts w:ascii="GFS Artemisia" w:hAnsi="GFS Artemisia"/>
          <w:sz w:val="26"/>
          <w:szCs w:val="26"/>
          <w:vertAlign w:val="superscript"/>
          <w:lang w:bidi="he-IL"/>
        </w:rPr>
        <w:footnoteReference w:id="4"/>
      </w:r>
      <w:r>
        <w:rPr>
          <w:rFonts w:ascii="GFS Artemisia" w:hAnsi="GFS Artemisia"/>
          <w:sz w:val="26"/>
          <w:szCs w:val="26"/>
          <w:lang w:bidi="he-IL"/>
        </w:rPr>
        <w:t xml:space="preserve"> ολοκληρώνεται η χαρμόσυνη περίοδος του Πεντηκοσταρίου.</w:t>
      </w:r>
    </w:p>
    <w:p w14:paraId="3D2CE649" w14:textId="29F4284E" w:rsidR="00C87727" w:rsidRDefault="00C87727" w:rsidP="00C87727">
      <w:pPr>
        <w:spacing w:before="120" w:line="320" w:lineRule="atLeast"/>
        <w:rPr>
          <w:rFonts w:ascii="GFS Artemisia" w:hAnsi="GFS Artemisia"/>
          <w:sz w:val="26"/>
          <w:szCs w:val="26"/>
          <w:lang w:bidi="he-IL"/>
        </w:rPr>
      </w:pPr>
      <w:r>
        <w:rPr>
          <w:rFonts w:ascii="GFS Artemisia" w:hAnsi="GFS Artemisia"/>
          <w:sz w:val="26"/>
          <w:szCs w:val="26"/>
          <w:lang w:bidi="he-IL"/>
        </w:rPr>
        <w:t>Μετά την περιγραφή, λοιπόν, μιας τρομακτικής επιδρομής ακρίδων στη χώρα, με απίστευτης έκτασης καταστρεπτικά αποτελέσματα, που μόνο με την εκδήλωση της επικείμενης κρίσης του Θεού κατά του λαού του μπορεί να παρομοιαστεί, και μετά την ανταπόκριση του λαού στις εκκλήσεις του προφήτη για μετάνοια, ο προφήτης μπορεί τώρα να εξαγγείλει τη σωτηριώδη επέμβαση του Θεού προς αποκατάσταση των ζημιών, και να καλέσει τον λαό σε πανηγυρισμούς και εκδηλώσεις χαράς, αφού ο Θεός αποφάσισε να στείλει και πάλι τη βροχή στη γη του</w:t>
      </w:r>
      <w:r w:rsidR="0072754B">
        <w:rPr>
          <w:rFonts w:ascii="GFS Artemisia" w:hAnsi="GFS Artemisia"/>
          <w:sz w:val="26"/>
          <w:szCs w:val="26"/>
          <w:lang w:bidi="he-IL"/>
        </w:rPr>
        <w:t xml:space="preserve"> (2:23-24).</w:t>
      </w:r>
    </w:p>
    <w:p w14:paraId="44AC7D5E" w14:textId="77777777" w:rsidR="00C87727" w:rsidRDefault="00C87727" w:rsidP="00C87727">
      <w:pPr>
        <w:spacing w:before="120" w:line="320" w:lineRule="atLeast"/>
        <w:rPr>
          <w:rFonts w:ascii="GFS Artemisia" w:hAnsi="GFS Artemisia"/>
          <w:sz w:val="26"/>
          <w:szCs w:val="26"/>
          <w:lang w:bidi="he-IL"/>
        </w:rPr>
      </w:pPr>
      <w:r>
        <w:rPr>
          <w:rFonts w:ascii="GFS Artemisia" w:hAnsi="GFS Artemisia"/>
          <w:sz w:val="26"/>
          <w:szCs w:val="26"/>
          <w:lang w:bidi="he-IL"/>
        </w:rPr>
        <w:t xml:space="preserve">Αφορμή για τους πανηγυρισμούς αποτελεί η διαπίστωση ότι ο Θεός </w:t>
      </w:r>
      <w:r>
        <w:rPr>
          <w:rFonts w:ascii="GFS Artemisia" w:hAnsi="GFS Artemisia"/>
          <w:iCs/>
          <w:sz w:val="26"/>
          <w:szCs w:val="26"/>
          <w:lang w:bidi="he-IL"/>
        </w:rPr>
        <w:t>«ἔδωκεν ὑμῖν τὰ βρώματα εἰς δικαιοσύνην»</w:t>
      </w:r>
      <w:r>
        <w:rPr>
          <w:rFonts w:ascii="GFS Artemisia" w:hAnsi="GFS Artemisia"/>
          <w:i/>
          <w:iCs/>
          <w:sz w:val="26"/>
          <w:szCs w:val="26"/>
          <w:lang w:bidi="he-IL"/>
        </w:rPr>
        <w:t xml:space="preserve">. </w:t>
      </w:r>
      <w:r>
        <w:rPr>
          <w:rFonts w:ascii="GFS Artemisia" w:hAnsi="GFS Artemisia"/>
          <w:sz w:val="26"/>
          <w:szCs w:val="26"/>
          <w:lang w:bidi="he-IL"/>
        </w:rPr>
        <w:t>Η γλώσσα που χρησιμοποιεί εδώ ο προφήτης φαίνεται αρκετά δυσνόητη, καθώς η έκφραση «εἰς δικαιοσύνην» δεν ακολουθείται από κάποια αντωνυμία. Αρκετοί ερμηνευτές υποθέτουν πως με την έκφραση αυτή ο προφήτης δηλώνει ότι ο Θεός προσφέρει και πάλι τροφή στον λαό του για να τον δικαιώσει, ως ανταμοιβή για τη μετάνοιά του, ή ότι ενεργεί ανταποκρινόμενος στις απαιτήσεις μιας δίκαιης συμπεριφοράς. Μια τέτοια θεώρηση όμως φαίνεται να υποτάσσει τον Θεό σε ένα σύστημα κανόνων δικαιοσύνης, ένα είδος αναγκαιότητας, που απουσιάζει από τη σκέψη του προφήτη, καθώς, όπως ο ίδιος από την πρώτη στιγμή που καλεί τον λαό σε μετάνοια τονίζει:</w:t>
      </w:r>
    </w:p>
    <w:p w14:paraId="285256E4" w14:textId="3C1A62C2" w:rsidR="00C87727" w:rsidRDefault="00C56A55" w:rsidP="0063148B">
      <w:pPr>
        <w:spacing w:line="320" w:lineRule="atLeast"/>
        <w:ind w:left="397" w:right="397"/>
        <w:rPr>
          <w:rFonts w:ascii="GFS Artemisia" w:hAnsi="GFS Artemisia"/>
          <w:sz w:val="26"/>
          <w:szCs w:val="26"/>
          <w:lang w:bidi="he-IL"/>
        </w:rPr>
      </w:pPr>
      <w:r>
        <w:rPr>
          <w:rFonts w:ascii="GFS Artemisia" w:hAnsi="GFS Artemisia"/>
          <w:sz w:val="26"/>
          <w:szCs w:val="26"/>
          <w:lang w:bidi="he-IL"/>
        </w:rPr>
        <w:t>… ε</w:t>
      </w:r>
      <w:r w:rsidR="00C87727">
        <w:rPr>
          <w:rFonts w:ascii="GFS Artemisia" w:hAnsi="GFS Artemisia"/>
          <w:sz w:val="26"/>
          <w:szCs w:val="26"/>
          <w:lang w:bidi="he-IL"/>
        </w:rPr>
        <w:t>πιστρέψτε στον Κύριο τον Θεό σας, γιατί είναι γεμάτος αγάπη και καλοσύνη, είναι ανεξίκακος και πολυεύσπλαχνος και συγχωρεί τις κακίες. Ποιός ξέρει; Ίσως μεταστραφεί και αλλάξει γνώμη και επιτρέψει νά ’ρθει και πάλι η ευλογία του σ’ εσάς ...</w:t>
      </w:r>
      <w:r w:rsidR="00C87727">
        <w:rPr>
          <w:rFonts w:ascii="GFS Artemisia" w:hAnsi="GFS Artemisia"/>
          <w:sz w:val="26"/>
          <w:szCs w:val="26"/>
          <w:vertAlign w:val="superscript"/>
          <w:lang w:bidi="he-IL"/>
        </w:rPr>
        <w:footnoteReference w:id="5"/>
      </w:r>
      <w:r w:rsidR="00C87727">
        <w:rPr>
          <w:rFonts w:ascii="GFS Artemisia" w:hAnsi="GFS Artemisia"/>
          <w:sz w:val="26"/>
          <w:szCs w:val="26"/>
          <w:lang w:bidi="he-IL"/>
        </w:rPr>
        <w:t>.</w:t>
      </w:r>
    </w:p>
    <w:p w14:paraId="79DC3733" w14:textId="77777777" w:rsidR="00C87727" w:rsidRDefault="00C87727" w:rsidP="00C87727">
      <w:pPr>
        <w:spacing w:line="320" w:lineRule="atLeast"/>
        <w:rPr>
          <w:rFonts w:ascii="GFS Artemisia" w:hAnsi="GFS Artemisia"/>
          <w:sz w:val="26"/>
          <w:szCs w:val="26"/>
          <w:lang w:bidi="he-IL"/>
        </w:rPr>
      </w:pPr>
      <w:r>
        <w:rPr>
          <w:rFonts w:ascii="GFS Artemisia" w:hAnsi="GFS Artemisia"/>
          <w:sz w:val="26"/>
          <w:szCs w:val="26"/>
          <w:lang w:bidi="he-IL"/>
        </w:rPr>
        <w:t>Φαίνεται, κατά συνέπεια πολύ πιθανότερο πως η έκφραση «εἰς δικαιοσύνην» στο συγκεκριμένο χωρίο δηλώνει, όπως και σε πλήθος άλλων χωρίων της Βίβλου, την αγάπη του Θεού προς τον άνθρωπο. Έκφραση της αγάπης αυτής είναι η αποστολή της βροχής, η οποία στη συγκεκριμένη συνάφεια δηλώνει την αποκατάσταση των σχέσεων του λαού με τον Θεό του. Η περίοδος των βροχών αρχίζει στην Παλαιστίνη τον Δεκέμβριο (πρώιμη βροχή) και ολοκληρώνεται με τις βροχές του Απριλίου – Μαΐου (όψιμη βροχή). Συνέπεια της κανονικής πτώσης των βροχών είναι η επάρκεια της χώρας σε σιτάρι, κρασί και λάδι, που στη συγκεκριμένη συνάφεια ταυτίζονται με την ευλογία του Θεού προς τον λαό του.</w:t>
      </w:r>
    </w:p>
    <w:p w14:paraId="103E9F95" w14:textId="77777777" w:rsidR="00C87727" w:rsidRDefault="00C87727" w:rsidP="00C87727">
      <w:pPr>
        <w:spacing w:before="120" w:line="320" w:lineRule="atLeast"/>
        <w:rPr>
          <w:rFonts w:ascii="GFS Artemisia" w:hAnsi="GFS Artemisia"/>
          <w:sz w:val="26"/>
          <w:szCs w:val="26"/>
          <w:lang w:bidi="he-IL"/>
        </w:rPr>
      </w:pPr>
      <w:r>
        <w:rPr>
          <w:rFonts w:ascii="GFS Artemisia" w:hAnsi="GFS Artemisia"/>
          <w:sz w:val="26"/>
          <w:szCs w:val="26"/>
          <w:lang w:bidi="he-IL"/>
        </w:rPr>
        <w:t xml:space="preserve">Αυτός ο παραλληλισμός της βροχής με την αποκατάσταση των σχέσεων Θεού - Ισραήλ και της επάρκειας της χώρας σε αγαθά με τη θεία ευλογία ηχεί ίσως παράξενα στα αφτιά του σύγχρονου αναγνώστη, όμως σε έναν πολιτισμό η επιβίωση του οποίου εξαρτάται σε πολύ μεγάλο βαθμό από τον έγκαιρο ερχομό της βροχής η ξηρασία ισοδυναμεί με απουσία του Θεού από τη συγκεκριμένη περιοχή, που στη βιβλική γλώσσα περιγράφεται ως «αποστροφή του προσώπου του Θεού» από έναν λαό ή έναν τόπο. Ο όρος «πρόσωπον του Θεού / του Κυρίου» έχει στη </w:t>
      </w:r>
      <w:r>
        <w:rPr>
          <w:rFonts w:ascii="GFS Artemisia" w:hAnsi="GFS Artemisia"/>
          <w:i/>
          <w:sz w:val="26"/>
          <w:szCs w:val="26"/>
          <w:lang w:bidi="he-IL"/>
        </w:rPr>
        <w:t>Βίβλο</w:t>
      </w:r>
      <w:r>
        <w:rPr>
          <w:rFonts w:ascii="GFS Artemisia" w:hAnsi="GFS Artemisia"/>
          <w:sz w:val="26"/>
          <w:szCs w:val="26"/>
          <w:lang w:bidi="he-IL"/>
        </w:rPr>
        <w:t xml:space="preserve"> βαθύτατο θεολογικό νόημα, καθώς δηλώνει τη σχέση του Θεού με τον κόσμο, την παρουσία του Κυρίου μέσα στην Ιστορία. Γι’ αυτό οι πιστοί θεωρούν ότι βρίσκονται συνεχώς «</w:t>
      </w:r>
      <w:r>
        <w:rPr>
          <w:rFonts w:ascii="GFS Artemisia" w:hAnsi="GFS Artemisia"/>
          <w:i/>
          <w:iCs/>
          <w:sz w:val="26"/>
          <w:szCs w:val="26"/>
          <w:lang w:bidi="he-IL"/>
        </w:rPr>
        <w:t>ἐνώπιον τοῦ Θεοῦ</w:t>
      </w:r>
      <w:r>
        <w:rPr>
          <w:rFonts w:ascii="GFS Artemisia" w:hAnsi="GFS Artemisia"/>
          <w:sz w:val="26"/>
          <w:szCs w:val="26"/>
          <w:lang w:bidi="he-IL"/>
        </w:rPr>
        <w:t>» και διακηρύσσουν προς αυτόν την πίστη τους ότι:</w:t>
      </w:r>
    </w:p>
    <w:p w14:paraId="4D7CDAF0" w14:textId="77777777" w:rsidR="00C87727" w:rsidRDefault="00C87727" w:rsidP="00C87727">
      <w:pPr>
        <w:spacing w:line="320" w:lineRule="atLeast"/>
        <w:jc w:val="left"/>
        <w:rPr>
          <w:rFonts w:ascii="GFS Artemisia" w:hAnsi="GFS Artemisia"/>
          <w:sz w:val="26"/>
          <w:szCs w:val="26"/>
          <w:lang w:bidi="he-IL"/>
        </w:rPr>
      </w:pPr>
      <w:r>
        <w:rPr>
          <w:rFonts w:ascii="GFS Artemisia" w:hAnsi="GFS Artemisia"/>
          <w:i/>
          <w:sz w:val="26"/>
          <w:szCs w:val="26"/>
          <w:lang w:bidi="he-IL"/>
        </w:rPr>
        <w:tab/>
      </w:r>
      <w:r>
        <w:rPr>
          <w:rFonts w:ascii="GFS Artemisia" w:hAnsi="GFS Artemisia"/>
          <w:sz w:val="26"/>
          <w:szCs w:val="26"/>
          <w:lang w:bidi="he-IL"/>
        </w:rPr>
        <w:tab/>
        <w:t>ἀνοίξαντός σου την χεῖρα,</w:t>
      </w:r>
    </w:p>
    <w:p w14:paraId="49E811CA" w14:textId="77777777" w:rsidR="00C87727" w:rsidRDefault="00C87727" w:rsidP="00C87727">
      <w:pPr>
        <w:spacing w:line="320" w:lineRule="atLeast"/>
        <w:jc w:val="left"/>
        <w:rPr>
          <w:rFonts w:ascii="GFS Artemisia" w:hAnsi="GFS Artemisia"/>
          <w:sz w:val="26"/>
          <w:szCs w:val="26"/>
          <w:lang w:bidi="he-IL"/>
        </w:rPr>
      </w:pPr>
      <w:r>
        <w:rPr>
          <w:rFonts w:ascii="GFS Artemisia" w:hAnsi="GFS Artemisia"/>
          <w:sz w:val="26"/>
          <w:szCs w:val="26"/>
          <w:lang w:bidi="he-IL"/>
        </w:rPr>
        <w:tab/>
      </w:r>
      <w:r>
        <w:rPr>
          <w:rFonts w:ascii="GFS Artemisia" w:hAnsi="GFS Artemisia"/>
          <w:sz w:val="26"/>
          <w:szCs w:val="26"/>
          <w:lang w:bidi="he-IL"/>
        </w:rPr>
        <w:tab/>
      </w:r>
      <w:r>
        <w:rPr>
          <w:rFonts w:ascii="GFS Artemisia" w:hAnsi="GFS Artemisia"/>
          <w:sz w:val="26"/>
          <w:szCs w:val="26"/>
          <w:lang w:bidi="he-IL"/>
        </w:rPr>
        <w:tab/>
        <w:t>τὰ σύμπαντα πλησθήσονται χρηστότητος·</w:t>
      </w:r>
    </w:p>
    <w:p w14:paraId="66FF3BBC" w14:textId="77777777" w:rsidR="00C87727" w:rsidRDefault="00C87727" w:rsidP="00C87727">
      <w:pPr>
        <w:spacing w:line="320" w:lineRule="atLeast"/>
        <w:jc w:val="left"/>
        <w:rPr>
          <w:rFonts w:ascii="GFS Artemisia" w:hAnsi="GFS Artemisia"/>
          <w:sz w:val="26"/>
          <w:szCs w:val="26"/>
          <w:lang w:bidi="he-IL"/>
        </w:rPr>
      </w:pPr>
      <w:r>
        <w:rPr>
          <w:rFonts w:ascii="GFS Artemisia" w:hAnsi="GFS Artemisia"/>
          <w:sz w:val="26"/>
          <w:szCs w:val="26"/>
          <w:lang w:bidi="he-IL"/>
        </w:rPr>
        <w:tab/>
      </w:r>
      <w:r>
        <w:rPr>
          <w:rFonts w:ascii="GFS Artemisia" w:hAnsi="GFS Artemisia"/>
          <w:sz w:val="26"/>
          <w:szCs w:val="26"/>
          <w:lang w:bidi="he-IL"/>
        </w:rPr>
        <w:tab/>
        <w:t>ἀποστρέψαντος δέ σου τὸ πρόσωπον,</w:t>
      </w:r>
    </w:p>
    <w:p w14:paraId="68A394D4" w14:textId="77777777" w:rsidR="00C87727" w:rsidRDefault="00C87727" w:rsidP="00C87727">
      <w:pPr>
        <w:spacing w:line="320" w:lineRule="atLeast"/>
        <w:jc w:val="left"/>
        <w:rPr>
          <w:rFonts w:ascii="GFS Artemisia" w:hAnsi="GFS Artemisia"/>
          <w:sz w:val="26"/>
          <w:szCs w:val="26"/>
          <w:lang w:bidi="he-IL"/>
        </w:rPr>
      </w:pPr>
      <w:r>
        <w:rPr>
          <w:rFonts w:ascii="GFS Artemisia" w:hAnsi="GFS Artemisia"/>
          <w:sz w:val="26"/>
          <w:szCs w:val="26"/>
          <w:lang w:bidi="he-IL"/>
        </w:rPr>
        <w:tab/>
      </w:r>
      <w:r>
        <w:rPr>
          <w:rFonts w:ascii="GFS Artemisia" w:hAnsi="GFS Artemisia"/>
          <w:sz w:val="26"/>
          <w:szCs w:val="26"/>
          <w:lang w:bidi="he-IL"/>
        </w:rPr>
        <w:tab/>
      </w:r>
      <w:r>
        <w:rPr>
          <w:rFonts w:ascii="GFS Artemisia" w:hAnsi="GFS Artemisia"/>
          <w:sz w:val="26"/>
          <w:szCs w:val="26"/>
          <w:lang w:bidi="he-IL"/>
        </w:rPr>
        <w:tab/>
        <w:t>ταραχθήσονται</w:t>
      </w:r>
      <w:r>
        <w:rPr>
          <w:rFonts w:ascii="GFS Artemisia" w:hAnsi="GFS Artemisia"/>
          <w:sz w:val="26"/>
          <w:szCs w:val="26"/>
          <w:vertAlign w:val="superscript"/>
          <w:lang w:bidi="he-IL"/>
        </w:rPr>
        <w:footnoteReference w:id="6"/>
      </w:r>
      <w:r>
        <w:rPr>
          <w:rFonts w:ascii="GFS Artemisia" w:hAnsi="GFS Artemisia"/>
          <w:sz w:val="26"/>
          <w:szCs w:val="26"/>
          <w:lang w:bidi="he-IL"/>
        </w:rPr>
        <w:t>.</w:t>
      </w:r>
    </w:p>
    <w:p w14:paraId="66917AAE" w14:textId="77777777" w:rsidR="00C87727" w:rsidRDefault="00C87727" w:rsidP="00C87727">
      <w:pPr>
        <w:spacing w:line="320" w:lineRule="atLeast"/>
        <w:jc w:val="left"/>
        <w:rPr>
          <w:rFonts w:ascii="GFS Artemisia" w:hAnsi="GFS Artemisia"/>
          <w:sz w:val="26"/>
          <w:szCs w:val="26"/>
          <w:lang w:bidi="he-IL"/>
        </w:rPr>
      </w:pPr>
      <w:r>
        <w:rPr>
          <w:rFonts w:ascii="GFS Artemisia" w:hAnsi="GFS Artemisia"/>
          <w:sz w:val="26"/>
          <w:szCs w:val="26"/>
          <w:lang w:bidi="he-IL"/>
        </w:rPr>
        <w:t>Έτσι, παρακαλούν καθημερινά τον Θεό:</w:t>
      </w:r>
    </w:p>
    <w:p w14:paraId="761C541A" w14:textId="77777777" w:rsidR="00C87727" w:rsidRDefault="00C87727" w:rsidP="00C87727">
      <w:pPr>
        <w:spacing w:line="320" w:lineRule="atLeast"/>
        <w:jc w:val="left"/>
        <w:rPr>
          <w:rFonts w:ascii="GFS Artemisia" w:hAnsi="GFS Artemisia"/>
          <w:sz w:val="26"/>
          <w:szCs w:val="26"/>
          <w:lang w:bidi="he-IL"/>
        </w:rPr>
      </w:pPr>
      <w:r>
        <w:rPr>
          <w:rFonts w:ascii="GFS Artemisia" w:hAnsi="GFS Artemisia"/>
          <w:sz w:val="26"/>
          <w:szCs w:val="26"/>
          <w:lang w:bidi="he-IL"/>
        </w:rPr>
        <w:tab/>
      </w:r>
      <w:r>
        <w:rPr>
          <w:rFonts w:ascii="GFS Artemisia" w:hAnsi="GFS Artemisia"/>
          <w:sz w:val="26"/>
          <w:szCs w:val="26"/>
          <w:lang w:bidi="he-IL"/>
        </w:rPr>
        <w:tab/>
        <w:t>Μὴ ἀποστρέψῃς τὸ πρόσωπόν σου ἀπ’ ἐμοῦ</w:t>
      </w:r>
      <w:r>
        <w:rPr>
          <w:rFonts w:ascii="GFS Artemisia" w:hAnsi="GFS Artemisia"/>
          <w:sz w:val="26"/>
          <w:szCs w:val="26"/>
          <w:vertAlign w:val="superscript"/>
          <w:lang w:bidi="he-IL"/>
        </w:rPr>
        <w:footnoteReference w:id="7"/>
      </w:r>
    </w:p>
    <w:p w14:paraId="37D3630E" w14:textId="77777777" w:rsidR="00C87727" w:rsidRDefault="00C87727" w:rsidP="00C87727">
      <w:pPr>
        <w:spacing w:line="320" w:lineRule="atLeast"/>
        <w:jc w:val="left"/>
        <w:rPr>
          <w:rFonts w:ascii="GFS Artemisia" w:hAnsi="GFS Artemisia"/>
          <w:sz w:val="26"/>
          <w:szCs w:val="26"/>
          <w:lang w:bidi="he-IL"/>
        </w:rPr>
      </w:pPr>
      <w:r>
        <w:rPr>
          <w:rFonts w:ascii="GFS Artemisia" w:hAnsi="GFS Artemisia"/>
          <w:sz w:val="26"/>
          <w:szCs w:val="26"/>
          <w:lang w:bidi="he-IL"/>
        </w:rPr>
        <w:t>ή</w:t>
      </w:r>
    </w:p>
    <w:p w14:paraId="438BE26F" w14:textId="77777777" w:rsidR="00C87727" w:rsidRDefault="00C87727" w:rsidP="00C87727">
      <w:pPr>
        <w:spacing w:line="320" w:lineRule="atLeast"/>
        <w:jc w:val="left"/>
        <w:rPr>
          <w:rFonts w:ascii="GFS Artemisia" w:hAnsi="GFS Artemisia"/>
          <w:sz w:val="26"/>
          <w:szCs w:val="26"/>
          <w:lang w:bidi="he-IL"/>
        </w:rPr>
      </w:pPr>
      <w:r>
        <w:rPr>
          <w:rFonts w:ascii="GFS Artemisia" w:hAnsi="GFS Artemisia"/>
          <w:sz w:val="26"/>
          <w:szCs w:val="26"/>
          <w:lang w:bidi="he-IL"/>
        </w:rPr>
        <w:tab/>
      </w:r>
      <w:r>
        <w:rPr>
          <w:rFonts w:ascii="GFS Artemisia" w:hAnsi="GFS Artemisia"/>
          <w:sz w:val="26"/>
          <w:szCs w:val="26"/>
          <w:lang w:bidi="he-IL"/>
        </w:rPr>
        <w:tab/>
        <w:t>μὴ ἀπορρίψῃς με ἀπὸ τοῦ προσώπου σου,</w:t>
      </w:r>
    </w:p>
    <w:p w14:paraId="687A87B3" w14:textId="77777777" w:rsidR="00C87727" w:rsidRDefault="00C87727" w:rsidP="00C87727">
      <w:pPr>
        <w:spacing w:line="320" w:lineRule="atLeast"/>
        <w:jc w:val="left"/>
        <w:rPr>
          <w:rFonts w:ascii="GFS Artemisia" w:hAnsi="GFS Artemisia"/>
          <w:sz w:val="26"/>
          <w:szCs w:val="26"/>
          <w:lang w:bidi="he-IL"/>
        </w:rPr>
      </w:pPr>
      <w:r>
        <w:rPr>
          <w:rFonts w:ascii="GFS Artemisia" w:hAnsi="GFS Artemisia"/>
          <w:sz w:val="26"/>
          <w:szCs w:val="26"/>
          <w:lang w:bidi="he-IL"/>
        </w:rPr>
        <w:tab/>
      </w:r>
      <w:r>
        <w:rPr>
          <w:rFonts w:ascii="GFS Artemisia" w:hAnsi="GFS Artemisia"/>
          <w:sz w:val="26"/>
          <w:szCs w:val="26"/>
          <w:lang w:bidi="he-IL"/>
        </w:rPr>
        <w:tab/>
      </w:r>
      <w:r>
        <w:rPr>
          <w:rFonts w:ascii="GFS Artemisia" w:hAnsi="GFS Artemisia"/>
          <w:sz w:val="26"/>
          <w:szCs w:val="26"/>
          <w:lang w:bidi="he-IL"/>
        </w:rPr>
        <w:tab/>
        <w:t>καὶ τὸ Πνεῦμα σου τὸ Ἅγιον μὴ ἀντανέλῃς ἀπ’ ἐμοῦ</w:t>
      </w:r>
      <w:r>
        <w:rPr>
          <w:rFonts w:ascii="GFS Artemisia" w:hAnsi="GFS Artemisia"/>
          <w:sz w:val="26"/>
          <w:szCs w:val="26"/>
          <w:vertAlign w:val="superscript"/>
          <w:lang w:bidi="he-IL"/>
        </w:rPr>
        <w:footnoteReference w:id="8"/>
      </w:r>
      <w:r>
        <w:rPr>
          <w:rFonts w:ascii="GFS Artemisia" w:hAnsi="GFS Artemisia"/>
          <w:sz w:val="26"/>
          <w:szCs w:val="26"/>
          <w:lang w:bidi="he-IL"/>
        </w:rPr>
        <w:t>.</w:t>
      </w:r>
    </w:p>
    <w:p w14:paraId="3FB4D3E4" w14:textId="117EECC4" w:rsidR="00C87727" w:rsidRDefault="00C87727" w:rsidP="0063148B">
      <w:pPr>
        <w:spacing w:before="120" w:line="320" w:lineRule="atLeast"/>
        <w:rPr>
          <w:rFonts w:ascii="GFS Artemisia" w:hAnsi="GFS Artemisia"/>
          <w:sz w:val="26"/>
          <w:szCs w:val="26"/>
          <w:lang w:bidi="he-IL"/>
        </w:rPr>
      </w:pPr>
      <w:r>
        <w:rPr>
          <w:rFonts w:ascii="GFS Artemisia" w:hAnsi="GFS Artemisia"/>
          <w:sz w:val="26"/>
          <w:szCs w:val="26"/>
          <w:lang w:bidi="he-IL"/>
        </w:rPr>
        <w:t>Η παρουσία του Θεού στη ζωή των πιστών του καθίσταται εμφανής από την ευημερία που αυτή διασφαλίζει, και αυτό ακριβώς διακηρύσσει ο προφήτης στη συνέχεια</w:t>
      </w:r>
      <w:r w:rsidR="00B24355">
        <w:rPr>
          <w:rFonts w:ascii="GFS Artemisia" w:hAnsi="GFS Artemisia"/>
          <w:sz w:val="26"/>
          <w:szCs w:val="26"/>
          <w:lang w:bidi="he-IL"/>
        </w:rPr>
        <w:t xml:space="preserve"> (2:25-27).</w:t>
      </w:r>
    </w:p>
    <w:p w14:paraId="65F88349" w14:textId="732582AB" w:rsidR="00C87727" w:rsidRDefault="00C87727" w:rsidP="00C87727">
      <w:pPr>
        <w:spacing w:before="120" w:line="320" w:lineRule="atLeast"/>
        <w:rPr>
          <w:rFonts w:ascii="GFS Artemisia" w:hAnsi="GFS Artemisia"/>
          <w:sz w:val="26"/>
          <w:szCs w:val="26"/>
          <w:lang w:bidi="he-IL"/>
        </w:rPr>
      </w:pPr>
      <w:r>
        <w:rPr>
          <w:rFonts w:ascii="GFS Artemisia" w:hAnsi="GFS Artemisia"/>
          <w:sz w:val="26"/>
          <w:szCs w:val="26"/>
          <w:lang w:bidi="he-IL"/>
        </w:rPr>
        <w:t xml:space="preserve">Αντίθετα, η απουσία του Θεού από τη ζωή των πιστών του ισοδυναμεί με εξευτελισμό τους, καθώς μαρτυρεί την αδυναμία τους να διαμορφώσουν μια πραγματική σχέση μαζί του που θα αντικατοπτρίζεται στην καθημερινότητά τους. Αποτελεί βασικό χαρακτηριστικό της βιβλικής θεολογικής σκέψης η πεποίθηση ότι ο Θεός αποκαλύπτεται μέσα στην Ιστορία, στην οποία επεμβαίνει δυναμικά, αναλαμβάνοντας συγκεκριμένες πρωτοβουλίες. Απευθυνόμενος, δηλαδή, ο Θεός στους Ισραηλίτες, ήδη από </w:t>
      </w:r>
      <w:r w:rsidRPr="00881687">
        <w:rPr>
          <w:rFonts w:ascii="GFS Artemisia" w:hAnsi="GFS Artemisia"/>
          <w:sz w:val="26"/>
          <w:szCs w:val="26"/>
          <w:lang w:bidi="he-IL"/>
        </w:rPr>
        <w:t xml:space="preserve">την αρχή της σχέσης τους, με το </w:t>
      </w:r>
      <w:r w:rsidRPr="00881687">
        <w:rPr>
          <w:rFonts w:ascii="GFS Artemisia" w:hAnsi="GFS Artemisia"/>
          <w:iCs/>
          <w:sz w:val="26"/>
          <w:szCs w:val="26"/>
          <w:lang w:bidi="he-IL"/>
        </w:rPr>
        <w:t>«Εγώ είμαι</w:t>
      </w:r>
      <w:r w:rsidR="00794AAF">
        <w:rPr>
          <w:rFonts w:ascii="GFS Artemisia" w:hAnsi="GFS Artemisia"/>
          <w:iCs/>
          <w:sz w:val="26"/>
          <w:szCs w:val="26"/>
          <w:lang w:bidi="he-IL"/>
        </w:rPr>
        <w:t xml:space="preserve"> ο Κύριος</w:t>
      </w:r>
      <w:r w:rsidRPr="00881687">
        <w:rPr>
          <w:rFonts w:ascii="GFS Artemisia" w:hAnsi="GFS Artemisia"/>
          <w:iCs/>
          <w:sz w:val="26"/>
          <w:szCs w:val="26"/>
          <w:lang w:bidi="he-IL"/>
        </w:rPr>
        <w:t>»</w:t>
      </w:r>
      <w:r w:rsidRPr="00881687">
        <w:rPr>
          <w:rStyle w:val="FootnoteReference"/>
          <w:rFonts w:ascii="GFS Artemisia" w:hAnsi="GFS Artemisia"/>
          <w:iCs/>
          <w:sz w:val="26"/>
          <w:szCs w:val="26"/>
          <w:lang w:bidi="he-IL"/>
        </w:rPr>
        <w:footnoteReference w:id="9"/>
      </w:r>
      <w:r w:rsidRPr="00881687">
        <w:rPr>
          <w:rFonts w:ascii="GFS Artemisia" w:hAnsi="GFS Artemisia"/>
          <w:sz w:val="26"/>
          <w:szCs w:val="26"/>
          <w:lang w:bidi="he-IL"/>
        </w:rPr>
        <w:t xml:space="preserve"> </w:t>
      </w:r>
      <w:r w:rsidR="00794AAF">
        <w:rPr>
          <w:rFonts w:ascii="GFS Artemisia" w:hAnsi="GFS Artemisia"/>
          <w:sz w:val="26"/>
          <w:szCs w:val="26"/>
          <w:lang w:bidi="he-IL"/>
        </w:rPr>
        <w:t xml:space="preserve">τους </w:t>
      </w:r>
      <w:r w:rsidRPr="00881687">
        <w:rPr>
          <w:rFonts w:ascii="GFS Artemisia" w:hAnsi="GFS Artemisia"/>
          <w:sz w:val="26"/>
          <w:szCs w:val="26"/>
          <w:lang w:bidi="he-IL"/>
        </w:rPr>
        <w:t xml:space="preserve">συστήνεται </w:t>
      </w:r>
      <w:r w:rsidR="0048282A">
        <w:rPr>
          <w:rFonts w:ascii="GFS Artemisia" w:hAnsi="GFS Artemisia"/>
          <w:sz w:val="26"/>
          <w:szCs w:val="26"/>
          <w:lang w:bidi="he-IL"/>
        </w:rPr>
        <w:t xml:space="preserve">ως κάποιος </w:t>
      </w:r>
      <w:r w:rsidRPr="00881687">
        <w:rPr>
          <w:rFonts w:ascii="GFS Artemisia" w:hAnsi="GFS Artemisia"/>
          <w:sz w:val="26"/>
          <w:szCs w:val="26"/>
          <w:lang w:bidi="he-IL"/>
        </w:rPr>
        <w:t xml:space="preserve">που </w:t>
      </w:r>
      <w:r w:rsidR="0048282A">
        <w:rPr>
          <w:rFonts w:ascii="GFS Artemisia" w:hAnsi="GFS Artemisia"/>
          <w:sz w:val="26"/>
          <w:szCs w:val="26"/>
          <w:lang w:bidi="he-IL"/>
        </w:rPr>
        <w:t>τον έχουν γνωρίσει</w:t>
      </w:r>
      <w:r w:rsidRPr="00881687">
        <w:rPr>
          <w:rFonts w:ascii="GFS Artemisia" w:hAnsi="GFS Artemisia"/>
          <w:sz w:val="26"/>
          <w:szCs w:val="26"/>
          <w:lang w:bidi="he-IL"/>
        </w:rPr>
        <w:t xml:space="preserve"> μέσα από την Ιστορία τους</w:t>
      </w:r>
      <w:r w:rsidRPr="00881687">
        <w:rPr>
          <w:rStyle w:val="FootnoteReference"/>
          <w:rFonts w:ascii="GFS Artemisia" w:hAnsi="GFS Artemisia"/>
          <w:sz w:val="26"/>
          <w:szCs w:val="26"/>
          <w:lang w:bidi="he-IL"/>
        </w:rPr>
        <w:footnoteReference w:id="10"/>
      </w:r>
      <w:r w:rsidRPr="00881687">
        <w:rPr>
          <w:rFonts w:ascii="GFS Artemisia" w:hAnsi="GFS Artemisia"/>
          <w:sz w:val="26"/>
          <w:szCs w:val="26"/>
          <w:lang w:bidi="he-IL"/>
        </w:rPr>
        <w:t xml:space="preserve">. </w:t>
      </w:r>
      <w:r>
        <w:rPr>
          <w:rFonts w:ascii="GFS Artemisia" w:hAnsi="GFS Artemisia"/>
          <w:sz w:val="26"/>
          <w:szCs w:val="26"/>
          <w:lang w:bidi="he-IL"/>
        </w:rPr>
        <w:t>Ποιος είναι και τι είναι ο Θεός το γνωρίζει ο Ισραήλ</w:t>
      </w:r>
      <w:r w:rsidR="005325DB">
        <w:rPr>
          <w:rFonts w:ascii="GFS Artemisia" w:hAnsi="GFS Artemisia"/>
          <w:sz w:val="26"/>
          <w:szCs w:val="26"/>
          <w:lang w:bidi="he-IL"/>
        </w:rPr>
        <w:t xml:space="preserve"> </w:t>
      </w:r>
      <w:r>
        <w:rPr>
          <w:rFonts w:ascii="GFS Artemisia" w:hAnsi="GFS Artemisia"/>
          <w:sz w:val="26"/>
          <w:szCs w:val="26"/>
          <w:lang w:bidi="he-IL"/>
        </w:rPr>
        <w:t>μέσα από την εμπειρία των</w:t>
      </w:r>
      <w:r w:rsidR="006166C7">
        <w:rPr>
          <w:rFonts w:ascii="GFS Artemisia" w:hAnsi="GFS Artemisia"/>
          <w:sz w:val="26"/>
          <w:szCs w:val="26"/>
          <w:lang w:bidi="he-IL"/>
        </w:rPr>
        <w:t xml:space="preserve"> </w:t>
      </w:r>
      <w:r>
        <w:rPr>
          <w:rFonts w:ascii="GFS Artemisia" w:hAnsi="GFS Artemisia"/>
          <w:sz w:val="26"/>
          <w:szCs w:val="26"/>
          <w:lang w:bidi="he-IL"/>
        </w:rPr>
        <w:t>ενεργειών</w:t>
      </w:r>
      <w:r w:rsidR="005325DB">
        <w:rPr>
          <w:rFonts w:ascii="GFS Artemisia" w:hAnsi="GFS Artemisia"/>
          <w:sz w:val="26"/>
          <w:szCs w:val="26"/>
          <w:lang w:bidi="he-IL"/>
        </w:rPr>
        <w:t xml:space="preserve"> του, οι οποίες προηγούνται πάντοτε των </w:t>
      </w:r>
      <w:r w:rsidR="00437289">
        <w:rPr>
          <w:rFonts w:ascii="GFS Artemisia" w:hAnsi="GFS Artemisia"/>
          <w:sz w:val="26"/>
          <w:szCs w:val="26"/>
          <w:lang w:bidi="he-IL"/>
        </w:rPr>
        <w:t>όποιων απαιτήσεών του από τους ανθρώπους</w:t>
      </w:r>
      <w:r w:rsidRPr="007D060E">
        <w:rPr>
          <w:rStyle w:val="FootnoteReference"/>
          <w:rFonts w:ascii="GFS Artemisia" w:hAnsi="GFS Artemisia"/>
          <w:sz w:val="26"/>
          <w:szCs w:val="26"/>
          <w:lang w:bidi="he-IL"/>
        </w:rPr>
        <w:footnoteReference w:id="11"/>
      </w:r>
      <w:r w:rsidRPr="007D060E">
        <w:rPr>
          <w:rFonts w:ascii="GFS Artemisia" w:hAnsi="GFS Artemisia"/>
          <w:sz w:val="26"/>
          <w:szCs w:val="26"/>
          <w:lang w:bidi="he-IL"/>
        </w:rPr>
        <w:t xml:space="preserve">. Έτσι, η ανθρώπινη Ιστορία αποκτά ένα εντελώς διαφορετικό νόημα, καθώς σκοπός της πλέον δεν είναι άλλος από τη γνώση τού </w:t>
      </w:r>
      <w:r w:rsidRPr="007D060E">
        <w:rPr>
          <w:rFonts w:ascii="GFS Artemisia" w:hAnsi="GFS Artemisia"/>
          <w:iCs/>
          <w:sz w:val="26"/>
          <w:szCs w:val="26"/>
          <w:lang w:bidi="he-IL"/>
        </w:rPr>
        <w:t>«Εγώ είμαι ο Κύριος»</w:t>
      </w:r>
      <w:r w:rsidRPr="007D060E">
        <w:rPr>
          <w:rStyle w:val="FootnoteReference"/>
          <w:rFonts w:ascii="GFS Artemisia" w:hAnsi="GFS Artemisia"/>
          <w:iCs/>
          <w:sz w:val="26"/>
          <w:szCs w:val="26"/>
          <w:lang w:bidi="he-IL"/>
        </w:rPr>
        <w:footnoteReference w:id="12"/>
      </w:r>
      <w:r w:rsidRPr="007D060E">
        <w:rPr>
          <w:rFonts w:ascii="GFS Artemisia" w:hAnsi="GFS Artemisia"/>
          <w:sz w:val="26"/>
          <w:szCs w:val="26"/>
          <w:lang w:bidi="he-IL"/>
        </w:rPr>
        <w:t>, την</w:t>
      </w:r>
      <w:r>
        <w:rPr>
          <w:rFonts w:ascii="GFS Artemisia" w:hAnsi="GFS Artemisia"/>
          <w:sz w:val="26"/>
          <w:szCs w:val="26"/>
          <w:lang w:bidi="he-IL"/>
        </w:rPr>
        <w:t xml:space="preserve"> ανταπόκριση, δηλαδή, των ανθρώπων στις πρωτοβουλίες του Θεού για τη σωτηρία τους. </w:t>
      </w:r>
    </w:p>
    <w:p w14:paraId="09D16EC6" w14:textId="77777777" w:rsidR="00C87727" w:rsidRDefault="00C87727" w:rsidP="00C87727">
      <w:pPr>
        <w:spacing w:before="120" w:line="320" w:lineRule="atLeast"/>
        <w:rPr>
          <w:rFonts w:ascii="GFS Artemisia" w:hAnsi="GFS Artemisia"/>
          <w:sz w:val="26"/>
          <w:szCs w:val="26"/>
          <w:lang w:bidi="he-IL"/>
        </w:rPr>
      </w:pPr>
      <w:r>
        <w:rPr>
          <w:rFonts w:ascii="GFS Artemisia" w:hAnsi="GFS Artemisia"/>
          <w:sz w:val="26"/>
          <w:szCs w:val="26"/>
          <w:lang w:bidi="he-IL"/>
        </w:rPr>
        <w:t>Αυτός ακριβώς είναι, σύμφωνα με ολόκληρη την προφητική παράδοση, και ο σκοπός της αληθινής λατρείας του Θεού. Στην εσφαλμένη πεποίθηση του λαού ότι η συνεπής προσφορά θυσιών προς τον Κύριο του εξασφαλίζει ασφάλεια και ευημερία, οι προφήτες δεν διστάζουν να διακηρύξουν την πλήρη απόρριψη της λατρείας από τον Θεό, αντιπροτείνοντας ταυτόχρονα την άσκηση της αγάπης. «</w:t>
      </w:r>
      <w:r w:rsidRPr="004D07C5">
        <w:rPr>
          <w:rFonts w:ascii="GFS Artemisia" w:hAnsi="GFS Artemisia"/>
          <w:i/>
          <w:sz w:val="26"/>
          <w:szCs w:val="26"/>
          <w:lang w:bidi="he-IL"/>
        </w:rPr>
        <w:t>Προσφορά αγάπης θέλω και όχι θυσιών, επίγνωση του Θεού παρά ολοκαυτώματα</w:t>
      </w:r>
      <w:r>
        <w:rPr>
          <w:rFonts w:ascii="GFS Artemisia" w:hAnsi="GFS Artemisia"/>
          <w:sz w:val="26"/>
          <w:szCs w:val="26"/>
          <w:lang w:bidi="he-IL"/>
        </w:rPr>
        <w:t>»</w:t>
      </w:r>
      <w:r>
        <w:rPr>
          <w:rFonts w:ascii="GFS Artemisia" w:hAnsi="GFS Artemisia"/>
          <w:sz w:val="26"/>
          <w:szCs w:val="26"/>
          <w:vertAlign w:val="superscript"/>
          <w:lang w:bidi="he-IL"/>
        </w:rPr>
        <w:footnoteReference w:id="13"/>
      </w:r>
      <w:r>
        <w:rPr>
          <w:rFonts w:ascii="GFS Artemisia" w:hAnsi="GFS Artemisia"/>
          <w:sz w:val="26"/>
          <w:szCs w:val="26"/>
          <w:lang w:bidi="he-IL"/>
        </w:rPr>
        <w:t>, βεβαιώνει ο Θεός με το στόμα του προφήτη Ωσηέ και την ίδια διαβεβαίωση θα επαναλάβει αρκετούς αιώνες αργότερα  Ιησούς Χριστός</w:t>
      </w:r>
      <w:r>
        <w:rPr>
          <w:rFonts w:ascii="GFS Artemisia" w:hAnsi="GFS Artemisia"/>
          <w:sz w:val="26"/>
          <w:szCs w:val="26"/>
          <w:vertAlign w:val="superscript"/>
          <w:lang w:bidi="he-IL"/>
        </w:rPr>
        <w:footnoteReference w:id="14"/>
      </w:r>
      <w:r>
        <w:rPr>
          <w:rFonts w:ascii="GFS Artemisia" w:hAnsi="GFS Artemisia"/>
          <w:sz w:val="26"/>
          <w:szCs w:val="26"/>
          <w:lang w:bidi="he-IL"/>
        </w:rPr>
        <w:t>, επιβεβαιώνοντας έτσι την αιώνια ισχύ της. Επίγνωση του Θεού στην προκειμένη περίπτωση δεν σημαίνει βαθιά θεογνωσία ή φιλοσοφικό ενδιαφέρον για την εξιχνίαση του μυστηρίου του Θεού, αλλά δυνατότητα να αναγνωρίσει ο λαός την παρουσία του Κυρίου στην Ιστορία του. Η μη αναγνώριση της παρουσίας του Κυρίου στην Ιστορία ισοδυναμεί με την παραδοχή ότι αυτός δρα και ενεργεί στον χώρο του μύθου και επομένως αδιαφορεί για την πορεία των ανθρωπίνων πραγμάτων. Στόχος της λατρείας σε αυτήν την περίπτωση είναι ο εξευμενισμός της θεότητας με θυσίες για την επίτευξη ατομικών επιδιώξεων και όχι η συνεργασία με τον Θεό για την απαλλαγή τού κόσμου από το κακό. Έτσι όμως ο αληθινός Θεός εξομοιώνεται με τους διάφορους θεούς των μυθικών αφηγήσεων και η προσφορά λατρείας σε αυτόν είναι ειδωλολατρία, ευτελίζει, επομένως, την οποιαδήποτε σχέση του ανθρώπου με τον Θεό και εξευτελίζει τον άνθρωπο, όπως χαρακτηριστικά επαναλαμβάνει ο προφήτης:</w:t>
      </w:r>
    </w:p>
    <w:p w14:paraId="429360F2" w14:textId="0A86AF13" w:rsidR="00C87727" w:rsidRPr="005624DF" w:rsidRDefault="00C87727" w:rsidP="00CD766B">
      <w:pPr>
        <w:spacing w:line="320" w:lineRule="atLeast"/>
        <w:ind w:left="397" w:right="397"/>
        <w:rPr>
          <w:rFonts w:ascii="GFS Artemisia" w:hAnsi="GFS Artemisia"/>
          <w:iCs/>
          <w:sz w:val="26"/>
          <w:szCs w:val="26"/>
          <w:lang w:bidi="he-IL"/>
        </w:rPr>
      </w:pPr>
      <w:r>
        <w:rPr>
          <w:rFonts w:ascii="GFS Artemisia" w:hAnsi="GFS Artemisia"/>
          <w:i/>
          <w:sz w:val="26"/>
          <w:szCs w:val="26"/>
          <w:lang w:bidi="he-IL"/>
        </w:rPr>
        <w:t>Τότε θα μάθετε πως ανάμεσα στους Ισραηλίτες βρίσκομαι εγώ, και πως εγώ, ο Κύριος, είμαι ο Θεός σας κι άλλος κανένας πέρα από μένα δεν υπάρχει· ποτέ πια δεν θα εξευτελιστεί ο λαός μου.</w:t>
      </w:r>
      <w:r w:rsidR="005624DF">
        <w:rPr>
          <w:rFonts w:ascii="GFS Artemisia" w:hAnsi="GFS Artemisia"/>
          <w:i/>
          <w:sz w:val="26"/>
          <w:szCs w:val="26"/>
          <w:lang w:bidi="he-IL"/>
        </w:rPr>
        <w:t xml:space="preserve"> </w:t>
      </w:r>
      <w:r w:rsidR="005624DF">
        <w:rPr>
          <w:rFonts w:ascii="GFS Artemisia" w:hAnsi="GFS Artemisia"/>
          <w:iCs/>
          <w:sz w:val="26"/>
          <w:szCs w:val="26"/>
          <w:lang w:bidi="he-IL"/>
        </w:rPr>
        <w:t>(2:27)</w:t>
      </w:r>
    </w:p>
    <w:p w14:paraId="2AFAF48A" w14:textId="77777777" w:rsidR="00C87727" w:rsidRDefault="00C87727" w:rsidP="00C87727">
      <w:pPr>
        <w:spacing w:before="120" w:line="320" w:lineRule="atLeast"/>
        <w:rPr>
          <w:rFonts w:ascii="GFS Artemisia" w:hAnsi="GFS Artemisia"/>
          <w:sz w:val="26"/>
          <w:szCs w:val="26"/>
          <w:lang w:bidi="he-IL"/>
        </w:rPr>
      </w:pPr>
      <w:r>
        <w:rPr>
          <w:rFonts w:ascii="GFS Artemisia" w:hAnsi="GFS Artemisia"/>
          <w:sz w:val="26"/>
          <w:szCs w:val="26"/>
          <w:lang w:bidi="he-IL"/>
        </w:rPr>
        <w:t>Μόνο μια πραγματική σχέση του ανθρώπου με τον Θεό, αυτό που στη βιβλική γλώσσα δηλώνεται με τον όρο «γνώση του Θεού», δίνει πραγματικό νόημα στη ζωή του ανθρώπου και αυτό ακριβώς είναι το έργο που ήρθε να επιτελέσει ο Χριστὸς στη γη, όπως ο ίδιος βεβαιώνει στην τελευταία προσευχή του:</w:t>
      </w:r>
    </w:p>
    <w:p w14:paraId="788416B0" w14:textId="491C34F9" w:rsidR="00C87727" w:rsidRDefault="00C87727" w:rsidP="00CD766B">
      <w:pPr>
        <w:spacing w:line="320" w:lineRule="atLeast"/>
        <w:ind w:left="397" w:right="397"/>
        <w:rPr>
          <w:rFonts w:ascii="GFS Artemisia" w:hAnsi="GFS Artemisia"/>
          <w:sz w:val="26"/>
          <w:szCs w:val="26"/>
          <w:lang w:bidi="he-IL"/>
        </w:rPr>
      </w:pPr>
      <w:r>
        <w:rPr>
          <w:rFonts w:ascii="GFS Artemisia" w:hAnsi="GFS Artemisia"/>
          <w:i/>
          <w:sz w:val="26"/>
          <w:szCs w:val="26"/>
          <w:lang w:bidi="he-IL"/>
        </w:rPr>
        <w:t>Πάτερ, ἐλήλυθεν ἡ ὥρα· δόξασόν σου τὸν Υἱόν, ἵνα καὶ ὁ Υἱός σου δοξάσῃ σε, καθὼς ἔδωκας αὐτῷ ἐξουσίαν πάσης σαρκός, ἵνα πᾶν ὃ δέδωκας αὐτῷ δώσῃ αὐτοῖς ζωὴν αἰώνιον. αὕτη δέ ἐστιν ἡ αἰώνιος ζωή, ἵνα γινώσκωσί σε τὸν μόνον ἀληθινὸν Θεὸν καὶ ὃν ἀπέστειλας ᾿Ιησοῦν Χριστόν</w:t>
      </w:r>
      <w:r>
        <w:rPr>
          <w:rFonts w:ascii="GFS Artemisia" w:hAnsi="GFS Artemisia"/>
          <w:sz w:val="26"/>
          <w:szCs w:val="26"/>
          <w:vertAlign w:val="superscript"/>
          <w:lang w:bidi="he-IL"/>
        </w:rPr>
        <w:footnoteReference w:id="15"/>
      </w:r>
      <w:r>
        <w:rPr>
          <w:rFonts w:ascii="GFS Artemisia" w:hAnsi="GFS Artemisia"/>
          <w:sz w:val="26"/>
          <w:szCs w:val="26"/>
          <w:lang w:bidi="he-IL"/>
        </w:rPr>
        <w:t>.</w:t>
      </w:r>
    </w:p>
    <w:p w14:paraId="5FBB6F94" w14:textId="78E3DFF4" w:rsidR="00C87727" w:rsidRPr="006614BB" w:rsidRDefault="00C87727" w:rsidP="006166C7">
      <w:pPr>
        <w:spacing w:before="120" w:line="320" w:lineRule="atLeast"/>
        <w:rPr>
          <w:rFonts w:ascii="GFS Artemisia" w:hAnsi="GFS Artemisia"/>
          <w:sz w:val="26"/>
          <w:szCs w:val="26"/>
          <w:lang w:bidi="he-IL"/>
        </w:rPr>
      </w:pPr>
      <w:r>
        <w:rPr>
          <w:rFonts w:ascii="GFS Artemisia" w:hAnsi="GFS Artemisia"/>
          <w:sz w:val="26"/>
          <w:szCs w:val="26"/>
          <w:lang w:bidi="he-IL"/>
        </w:rPr>
        <w:t>Η επίτευξη όμως μιας πραγματικής σχέσης του ανθρώπου με τον Θεό δεν αποτελεί ανθρώπινο επίτευγμα αλλά δωρεά της αγάπης του Θεού. Υπό αυτήν την προϋπόθεση η σύνδεση της καθόδου της βροχής στη χώρα, που περιγράφεται στην παραπάνω ενότητα, με την κάθοδο του Αγίου Πνεύματος στους ανθρώπους που περιγράφεται στην ενότητα που ακολουθεί, αποκτά ένα ξεχωριστό νόημα, καθώς φαίνεται η πρώτη να αποτελεί προτύπωση της δεύτερης· όπως η αποστολή της βροχής από τον Θεό συμβάλλει στην καλλιέργεια και στην ανάπτυξη των φυτών, έτσι η αποστολή του θείου Πνεύματος θα συμβάλει στην καλλιέργεια και στην ανάπτυξη των σχέσεων του ανθρώπου με τον Θεό</w:t>
      </w:r>
      <w:r w:rsidR="006166C7">
        <w:rPr>
          <w:rFonts w:ascii="GFS Artemisia" w:hAnsi="GFS Artemisia"/>
          <w:sz w:val="26"/>
          <w:szCs w:val="26"/>
          <w:lang w:bidi="he-IL"/>
        </w:rPr>
        <w:t xml:space="preserve"> (3:1-4).</w:t>
      </w:r>
    </w:p>
    <w:p w14:paraId="34B465B2" w14:textId="37BF6C8C" w:rsidR="00C87727" w:rsidRDefault="00C87727" w:rsidP="00C87727">
      <w:pPr>
        <w:spacing w:before="120" w:line="320" w:lineRule="atLeast"/>
        <w:rPr>
          <w:rFonts w:ascii="GFS Artemisia" w:hAnsi="GFS Artemisia"/>
          <w:sz w:val="26"/>
          <w:szCs w:val="26"/>
          <w:lang w:bidi="he-IL"/>
        </w:rPr>
      </w:pPr>
      <w:r>
        <w:rPr>
          <w:rFonts w:ascii="GFS Artemisia" w:hAnsi="GFS Artemisia"/>
          <w:sz w:val="26"/>
          <w:szCs w:val="26"/>
          <w:lang w:bidi="he-IL"/>
        </w:rPr>
        <w:t xml:space="preserve">Ο παραλληλισμός της καθόδου του Πνεύματος του Θεού στους ανθρώπους με την πτώση της βροχής είναι μια εικόνα που χρησιμοποιούν και οι αρχαιότεροι προφήτες, όπως επίσης τονίζουν τη συμβολή του θείου Πνεύματος στην αποκατάσταση των σχέσεων του </w:t>
      </w:r>
      <w:r w:rsidRPr="007F32F6">
        <w:rPr>
          <w:rFonts w:ascii="GFS Artemisia" w:hAnsi="GFS Artemisia"/>
          <w:sz w:val="26"/>
          <w:szCs w:val="26"/>
          <w:lang w:bidi="he-IL"/>
        </w:rPr>
        <w:t>Θεού με τον λαό του</w:t>
      </w:r>
      <w:r w:rsidRPr="007F32F6">
        <w:rPr>
          <w:rStyle w:val="FootnoteReference"/>
          <w:rFonts w:ascii="GFS Artemisia" w:hAnsi="GFS Artemisia"/>
          <w:sz w:val="26"/>
          <w:szCs w:val="26"/>
          <w:lang w:bidi="he-IL"/>
        </w:rPr>
        <w:footnoteReference w:id="16"/>
      </w:r>
      <w:r w:rsidRPr="007F32F6">
        <w:rPr>
          <w:rFonts w:ascii="GFS Artemisia" w:hAnsi="GFS Artemisia"/>
          <w:sz w:val="26"/>
          <w:szCs w:val="26"/>
          <w:lang w:bidi="he-IL"/>
        </w:rPr>
        <w:t xml:space="preserve">. Αυτό </w:t>
      </w:r>
      <w:r>
        <w:rPr>
          <w:rFonts w:ascii="GFS Artemisia" w:hAnsi="GFS Artemisia"/>
          <w:sz w:val="26"/>
          <w:szCs w:val="26"/>
          <w:lang w:bidi="he-IL"/>
        </w:rPr>
        <w:t>ό</w:t>
      </w:r>
      <w:r w:rsidRPr="007F32F6">
        <w:rPr>
          <w:rFonts w:ascii="GFS Artemisia" w:hAnsi="GFS Artemisia"/>
          <w:sz w:val="26"/>
          <w:szCs w:val="26"/>
          <w:lang w:bidi="he-IL"/>
        </w:rPr>
        <w:t>μως στ</w:t>
      </w:r>
      <w:r>
        <w:rPr>
          <w:rFonts w:ascii="GFS Artemisia" w:hAnsi="GFS Artemisia"/>
          <w:sz w:val="26"/>
          <w:szCs w:val="26"/>
          <w:lang w:bidi="he-IL"/>
        </w:rPr>
        <w:t>ο</w:t>
      </w:r>
      <w:r w:rsidRPr="007F32F6">
        <w:rPr>
          <w:rFonts w:ascii="GFS Artemisia" w:hAnsi="GFS Artemisia"/>
          <w:sz w:val="26"/>
          <w:szCs w:val="26"/>
          <w:lang w:bidi="he-IL"/>
        </w:rPr>
        <w:t xml:space="preserve"> οποίο δίνει</w:t>
      </w:r>
      <w:r>
        <w:rPr>
          <w:rFonts w:ascii="GFS Artemisia" w:hAnsi="GFS Artemisia"/>
          <w:sz w:val="26"/>
          <w:szCs w:val="26"/>
          <w:lang w:bidi="he-IL"/>
        </w:rPr>
        <w:t xml:space="preserve"> ιδιαίτερη έμφαση ο προφήτης Ιωήλ είναι το μέγεθος της προσφοράς του Θεού, όπως προκύπτει από το ρήμα που επιλέγει για την περιγραφή της. Το ρήμα «ἐκχέω», εκτός από παραστατικότητα, εμπεριέχει την έννοια της πλουσιοπάροχης δωρεάς. Έτσι, όλος ο λαός του Θεού, χωρίς οποιαδήποτε διάκριση που θα προέκυπτε από το φύλο ή την ηλικία, θα έχει τη δυνατότητα να βιώσει την εμπειρία της παρουσίας του Θεού στη ζωή του. Όμως ο προφήτης προχωρεί ένα βήμα παραπέρα. Η κάθοδος του θείου Πνεύματος, που θα σημάνει την αποκατάσταση των σχέσεων του Θεού με τον λαό του, θα συνοδεύεται από «θαυμαστά σημάδια στον ουρανό και στη γη». Τα «σημάδια» αυτά συνοδεύουν πάντοτε, σύμφωνα με αρχαιότερα βιβλικά κείμενα, την εμφάνιση του Θεού, αποτελούν αναπόσπαστα στοιχεία των διάφορων περιγραφών θεοφάνειας από τους συγγραφείς της </w:t>
      </w:r>
      <w:r>
        <w:rPr>
          <w:rFonts w:ascii="GFS Artemisia" w:hAnsi="GFS Artemisia"/>
          <w:i/>
          <w:sz w:val="26"/>
          <w:szCs w:val="26"/>
          <w:lang w:bidi="he-IL"/>
        </w:rPr>
        <w:t>Παλαιάς Διαθήκης</w:t>
      </w:r>
      <w:r>
        <w:rPr>
          <w:rFonts w:ascii="GFS Artemisia" w:hAnsi="GFS Artemisia"/>
          <w:sz w:val="26"/>
          <w:szCs w:val="26"/>
          <w:lang w:bidi="he-IL"/>
        </w:rPr>
        <w:t>. Θα ήταν, κατά συνέπεια, στοιχείο μάλλον σχολαστικ</w:t>
      </w:r>
      <w:r w:rsidR="006166C7">
        <w:rPr>
          <w:rFonts w:ascii="GFS Artemisia" w:hAnsi="GFS Artemisia"/>
          <w:sz w:val="26"/>
          <w:szCs w:val="26"/>
          <w:lang w:bidi="he-IL"/>
        </w:rPr>
        <w:t>ή</w:t>
      </w:r>
      <w:r>
        <w:rPr>
          <w:rFonts w:ascii="GFS Artemisia" w:hAnsi="GFS Artemisia"/>
          <w:sz w:val="26"/>
          <w:szCs w:val="26"/>
          <w:lang w:bidi="he-IL"/>
        </w:rPr>
        <w:t xml:space="preserve">ς ερμηνείας η προσπάθεια να συσχετίσει κανείς τα σημάδια που αναφέρονται στην προφητεία με τα φαινόμενα που περιγράφονται στη σχετική με την κάθοδο του Αγίου Πνεύματος περικοπή του βιβλίου των </w:t>
      </w:r>
      <w:r>
        <w:rPr>
          <w:rFonts w:ascii="GFS Artemisia" w:hAnsi="GFS Artemisia"/>
          <w:i/>
          <w:sz w:val="26"/>
          <w:szCs w:val="26"/>
          <w:lang w:bidi="he-IL"/>
        </w:rPr>
        <w:t>Πράξεων</w:t>
      </w:r>
      <w:r>
        <w:rPr>
          <w:rFonts w:ascii="GFS Artemisia" w:hAnsi="GFS Artemisia"/>
          <w:sz w:val="26"/>
          <w:szCs w:val="26"/>
          <w:lang w:bidi="he-IL"/>
        </w:rPr>
        <w:t xml:space="preserve"> (2:1-21), καθώς στόχος του προφήτη δεν είναι η λεπτομερής περιγραφή ενός μελλοντικού γεγονότος αλλά η θεολογική ερμηνεία της νέας παρέμβασης του Θεού στην Ιστορία. Περιγράφοντας, λοιπόν, ο προφήτης την κάθοδο του Πνεύματος του Θεού με όρους και παραστάσεις που οδηγούν συνειρμικά σε σκηνές θεοφάνειας, προϊδεάζει τους αναγνώστες του ότι ο όρος «Πνεύμα» δηλώνει εδώ τον ίδιο τον Θεό, ο οποίος θα εγκατασταθεί ανάμεσα στους ανθρώπους.</w:t>
      </w:r>
    </w:p>
    <w:p w14:paraId="07AE2AD8" w14:textId="77777777" w:rsidR="00C87727" w:rsidRDefault="00C87727" w:rsidP="00C87727">
      <w:pPr>
        <w:spacing w:before="120" w:line="320" w:lineRule="atLeast"/>
        <w:rPr>
          <w:rFonts w:ascii="GFS Artemisia" w:hAnsi="GFS Artemisia"/>
          <w:sz w:val="26"/>
          <w:szCs w:val="26"/>
          <w:lang w:bidi="he-IL"/>
        </w:rPr>
      </w:pPr>
      <w:r>
        <w:rPr>
          <w:rFonts w:ascii="GFS Artemisia" w:hAnsi="GFS Artemisia"/>
          <w:sz w:val="26"/>
          <w:szCs w:val="26"/>
          <w:lang w:bidi="he-IL"/>
        </w:rPr>
        <w:t xml:space="preserve">Μερικούς αιώνες αργότερα ο Ιησούς Χριστός θα υποσχεθεί στους μαθητές του πως όταν ολοκληρώσει τη δράση του στη γη δεν πρόκειται να τους αφήσει μόνους, αλλά θα παρακαλέσει τον Πατέρα του να τους στείλει κάποιον άλλον που θα βρίσκεται συνέχεια μαζί τους και θα τους </w:t>
      </w:r>
      <w:r w:rsidRPr="00564053">
        <w:rPr>
          <w:rFonts w:ascii="GFS Artemisia" w:hAnsi="GFS Artemisia"/>
          <w:sz w:val="26"/>
          <w:szCs w:val="26"/>
          <w:lang w:bidi="he-IL"/>
        </w:rPr>
        <w:t>συμπαραστέκεται</w:t>
      </w:r>
      <w:r w:rsidRPr="00564053">
        <w:rPr>
          <w:rStyle w:val="FootnoteReference"/>
          <w:rFonts w:ascii="GFS Artemisia" w:hAnsi="GFS Artemisia"/>
          <w:sz w:val="26"/>
          <w:szCs w:val="26"/>
          <w:lang w:bidi="he-IL"/>
        </w:rPr>
        <w:footnoteReference w:id="17"/>
      </w:r>
      <w:r w:rsidRPr="00564053">
        <w:rPr>
          <w:rFonts w:ascii="GFS Artemisia" w:hAnsi="GFS Artemisia"/>
          <w:sz w:val="26"/>
          <w:szCs w:val="26"/>
          <w:lang w:bidi="he-IL"/>
        </w:rPr>
        <w:t>. Τ</w:t>
      </w:r>
      <w:r>
        <w:rPr>
          <w:rFonts w:ascii="GFS Artemisia" w:hAnsi="GFS Artemisia"/>
          <w:sz w:val="26"/>
          <w:szCs w:val="26"/>
          <w:lang w:bidi="he-IL"/>
        </w:rPr>
        <w:t>ο Ά</w:t>
      </w:r>
      <w:r w:rsidRPr="00564053">
        <w:rPr>
          <w:rFonts w:ascii="GFS Artemisia" w:hAnsi="GFS Artemisia"/>
          <w:sz w:val="26"/>
          <w:szCs w:val="26"/>
          <w:lang w:bidi="he-IL"/>
        </w:rPr>
        <w:t>γιο Πνε</w:t>
      </w:r>
      <w:r>
        <w:rPr>
          <w:rFonts w:ascii="GFS Artemisia" w:hAnsi="GFS Artemisia"/>
          <w:sz w:val="26"/>
          <w:szCs w:val="26"/>
          <w:lang w:bidi="he-IL"/>
        </w:rPr>
        <w:t>ύ</w:t>
      </w:r>
      <w:r w:rsidRPr="00564053">
        <w:rPr>
          <w:rFonts w:ascii="GFS Artemisia" w:hAnsi="GFS Artemisia"/>
          <w:sz w:val="26"/>
          <w:szCs w:val="26"/>
          <w:lang w:bidi="he-IL"/>
        </w:rPr>
        <w:t xml:space="preserve">μα είναι </w:t>
      </w:r>
      <w:r>
        <w:rPr>
          <w:rFonts w:ascii="GFS Artemisia" w:hAnsi="GFS Artemisia"/>
          <w:sz w:val="26"/>
          <w:szCs w:val="26"/>
          <w:lang w:bidi="he-IL"/>
        </w:rPr>
        <w:t>ο</w:t>
      </w:r>
      <w:r w:rsidRPr="00564053">
        <w:rPr>
          <w:rFonts w:ascii="GFS Artemisia" w:hAnsi="GFS Artemisia"/>
          <w:sz w:val="26"/>
          <w:szCs w:val="26"/>
          <w:lang w:bidi="he-IL"/>
        </w:rPr>
        <w:t xml:space="preserve"> συμπαραστάτης </w:t>
      </w:r>
      <w:r>
        <w:rPr>
          <w:rFonts w:ascii="GFS Artemisia" w:hAnsi="GFS Artemisia"/>
          <w:sz w:val="26"/>
          <w:szCs w:val="26"/>
          <w:lang w:bidi="he-IL"/>
        </w:rPr>
        <w:t>ό</w:t>
      </w:r>
      <w:r w:rsidRPr="00564053">
        <w:rPr>
          <w:rFonts w:ascii="GFS Artemisia" w:hAnsi="GFS Artemisia"/>
          <w:sz w:val="26"/>
          <w:szCs w:val="26"/>
          <w:lang w:bidi="he-IL"/>
        </w:rPr>
        <w:t>λων τ</w:t>
      </w:r>
      <w:r>
        <w:rPr>
          <w:rFonts w:ascii="GFS Artemisia" w:hAnsi="GFS Artemisia"/>
          <w:sz w:val="26"/>
          <w:szCs w:val="26"/>
          <w:lang w:bidi="he-IL"/>
        </w:rPr>
        <w:t>ω</w:t>
      </w:r>
      <w:r w:rsidRPr="00564053">
        <w:rPr>
          <w:rFonts w:ascii="GFS Artemisia" w:hAnsi="GFS Artemisia"/>
          <w:sz w:val="26"/>
          <w:szCs w:val="26"/>
          <w:lang w:bidi="he-IL"/>
        </w:rPr>
        <w:t>ν</w:t>
      </w:r>
      <w:r>
        <w:rPr>
          <w:rFonts w:ascii="GFS Artemisia" w:hAnsi="GFS Artemisia"/>
          <w:sz w:val="26"/>
          <w:szCs w:val="26"/>
          <w:lang w:bidi="he-IL"/>
        </w:rPr>
        <w:t xml:space="preserve"> ανθρώπων· είναι ο Θεός που κατοικεί μόνιμα στον κόσμο, ανάμεσα στους ανθρώπους. Δεν χρειάζεται να κάνει κανείς τίποτα μεγάλο, τίποτα θαυμαστό, τίποτα δύσκολο, τίποτα αξιόμισθο, καθώς παρέχει τη συμπαράστασή του δωρεάν. Χρειάζεται μόνον απόφαση να τη δεχθεί κανείς, και με αυτή τη διαβεβαίωση ολοκληρώνει την εξαγγελία του ο προφήτης:</w:t>
      </w:r>
    </w:p>
    <w:p w14:paraId="3FAE5764" w14:textId="29344047" w:rsidR="00C87727" w:rsidRDefault="00C87727" w:rsidP="00CD766B">
      <w:pPr>
        <w:spacing w:line="320" w:lineRule="atLeast"/>
        <w:ind w:left="397" w:right="397"/>
        <w:rPr>
          <w:rFonts w:ascii="GFS Artemisia" w:hAnsi="GFS Artemisia"/>
          <w:sz w:val="26"/>
          <w:szCs w:val="26"/>
          <w:lang w:bidi="he-IL"/>
        </w:rPr>
      </w:pPr>
      <w:r>
        <w:rPr>
          <w:rFonts w:ascii="GFS Artemisia" w:hAnsi="GFS Artemisia"/>
          <w:sz w:val="26"/>
          <w:szCs w:val="26"/>
          <w:lang w:bidi="he-IL"/>
        </w:rPr>
        <w:t>Τότε, καθένας που θα επικαλεστεί το όνομα του Κυρίου θα σωθεί. Έτσι, στο όρος Σιών και στην Ιερουσαλήμ θα βρίσκεται όποιος έχει σωθεί, σύμφωνα με όσα έχει υποσχεθεί ο Κύριος, κι ακόμα όποιοι μετέφεραν το χαρμόσυνο μήνυμά του σ’ εκείνους που ο Κύριος έχει προσκαλέσει</w:t>
      </w:r>
      <w:r w:rsidR="00CD766B">
        <w:rPr>
          <w:rFonts w:ascii="GFS Artemisia" w:hAnsi="GFS Artemisia"/>
          <w:sz w:val="26"/>
          <w:szCs w:val="26"/>
          <w:lang w:bidi="he-IL"/>
        </w:rPr>
        <w:t xml:space="preserve"> (3:5).</w:t>
      </w:r>
    </w:p>
    <w:p w14:paraId="1E5B76A4" w14:textId="77777777" w:rsidR="00C87727" w:rsidRDefault="00C87727" w:rsidP="00C87727">
      <w:pPr>
        <w:spacing w:line="320" w:lineRule="atLeast"/>
        <w:jc w:val="left"/>
        <w:rPr>
          <w:rFonts w:ascii="GFS Artemisia" w:hAnsi="GFS Artemisia"/>
          <w:sz w:val="26"/>
          <w:szCs w:val="26"/>
          <w:lang w:bidi="he-IL"/>
        </w:rPr>
      </w:pPr>
    </w:p>
    <w:p w14:paraId="35E326DA" w14:textId="77777777" w:rsidR="00C87727" w:rsidRDefault="00C87727" w:rsidP="00C87727">
      <w:pPr>
        <w:spacing w:line="320" w:lineRule="atLeast"/>
        <w:jc w:val="left"/>
        <w:rPr>
          <w:rFonts w:ascii="GFS Artemisia" w:hAnsi="GFS Artemisia"/>
          <w:sz w:val="26"/>
          <w:szCs w:val="26"/>
          <w:lang w:bidi="he-IL"/>
        </w:rPr>
      </w:pPr>
    </w:p>
    <w:p w14:paraId="0FDB9303" w14:textId="77777777" w:rsidR="00FC012A" w:rsidRPr="00831E82" w:rsidRDefault="00FC012A" w:rsidP="005A4805">
      <w:pPr>
        <w:spacing w:line="320" w:lineRule="atLeast"/>
        <w:jc w:val="left"/>
        <w:rPr>
          <w:rFonts w:ascii="GFS Artemisia" w:hAnsi="GFS Artemisia"/>
          <w:b/>
          <w:iCs/>
          <w:color w:val="FF0000"/>
          <w:sz w:val="26"/>
          <w:szCs w:val="26"/>
          <w:lang w:bidi="he-IL"/>
        </w:rPr>
      </w:pPr>
    </w:p>
    <w:sectPr w:rsidR="00FC012A" w:rsidRPr="00831E82" w:rsidSect="00B257CA">
      <w:headerReference w:type="even" r:id="rId9"/>
      <w:headerReference w:type="default" r:id="rId10"/>
      <w:headerReference w:type="first" r:id="rId11"/>
      <w:pgSz w:w="11906" w:h="16838" w:code="9"/>
      <w:pgMar w:top="1418" w:right="1418" w:bottom="1418" w:left="1418" w:header="964"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A2786" w14:textId="77777777" w:rsidR="001271E7" w:rsidRDefault="001271E7" w:rsidP="00551EB2">
      <w:r>
        <w:separator/>
      </w:r>
    </w:p>
  </w:endnote>
  <w:endnote w:type="continuationSeparator" w:id="0">
    <w:p w14:paraId="26E70D07" w14:textId="77777777" w:rsidR="001271E7" w:rsidRDefault="001271E7" w:rsidP="00551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0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FS Didot Regular">
    <w:altName w:val="GFS Didot"/>
    <w:panose1 w:val="02000000000000000000"/>
    <w:charset w:val="00"/>
    <w:family w:val="auto"/>
    <w:pitch w:val="variable"/>
    <w:sig w:usb0="E000008F" w:usb1="00000043" w:usb2="00000000" w:usb3="00000000" w:csb0="0000019B" w:csb1="00000000"/>
  </w:font>
  <w:font w:name="Tahoma">
    <w:panose1 w:val="020B0604030504040204"/>
    <w:charset w:val="00"/>
    <w:family w:val="auto"/>
    <w:pitch w:val="variable"/>
    <w:sig w:usb0="61002A87" w:usb1="80000000" w:usb2="00000008"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GFS Artemisia">
    <w:panose1 w:val="02000503080000020003"/>
    <w:charset w:val="4D"/>
    <w:family w:val="auto"/>
    <w:notTrueType/>
    <w:pitch w:val="variable"/>
    <w:sig w:usb0="E000008F" w:usb1="00000043" w:usb2="00000000" w:usb3="00000000" w:csb0="0000019B" w:csb1="00000000"/>
  </w:font>
  <w:font w:name="DengXian">
    <w:altName w:val="等线"/>
    <w:panose1 w:val="02010600030101010101"/>
    <w:charset w:val="86"/>
    <w:family w:val="auto"/>
    <w:pitch w:val="variable"/>
    <w:sig w:usb0="A00002BF" w:usb1="38CF7CFA" w:usb2="00000016" w:usb3="00000000" w:csb0="0004000F" w:csb1="00000000"/>
  </w:font>
  <w:font w:name="SBL Greek">
    <w:panose1 w:val="02000000000000000000"/>
    <w:charset w:val="00"/>
    <w:family w:val="auto"/>
    <w:pitch w:val="variable"/>
    <w:sig w:usb0="C00000EF" w:usb1="0001A0CB" w:usb2="00000000" w:usb3="00000000" w:csb0="00000009" w:csb1="00000000"/>
  </w:font>
  <w:font w:name="MS Mincho">
    <w:altName w:val="ＭＳ 明朝"/>
    <w:panose1 w:val="020206090402050803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5F301" w14:textId="77777777" w:rsidR="001271E7" w:rsidRDefault="001271E7" w:rsidP="00551EB2">
      <w:r>
        <w:separator/>
      </w:r>
    </w:p>
  </w:footnote>
  <w:footnote w:type="continuationSeparator" w:id="0">
    <w:p w14:paraId="72B49D5C" w14:textId="77777777" w:rsidR="001271E7" w:rsidRDefault="001271E7" w:rsidP="00551EB2">
      <w:r>
        <w:continuationSeparator/>
      </w:r>
    </w:p>
  </w:footnote>
  <w:footnote w:id="1">
    <w:p w14:paraId="44E2818B" w14:textId="3E4C46E6" w:rsidR="00543B2B" w:rsidRPr="0072754B" w:rsidRDefault="00543B2B" w:rsidP="0072754B">
      <w:pPr>
        <w:pStyle w:val="FootnoteText"/>
        <w:spacing w:line="240" w:lineRule="atLeast"/>
        <w:ind w:left="284" w:hanging="284"/>
        <w:rPr>
          <w:rFonts w:ascii="GFS Artemisia" w:hAnsi="GFS Artemisia" w:cs="SBL Greek"/>
          <w:sz w:val="18"/>
          <w:szCs w:val="18"/>
          <w:lang w:val="en-US"/>
        </w:rPr>
      </w:pPr>
      <w:r w:rsidRPr="0072754B">
        <w:rPr>
          <w:rStyle w:val="FootnoteReference"/>
          <w:rFonts w:ascii="GFS Artemisia" w:hAnsi="GFS Artemisia"/>
          <w:sz w:val="18"/>
          <w:szCs w:val="18"/>
        </w:rPr>
        <w:footnoteRef/>
      </w:r>
      <w:r w:rsidRPr="0072754B">
        <w:rPr>
          <w:rFonts w:ascii="GFS Artemisia" w:hAnsi="GFS Artemisia"/>
          <w:sz w:val="18"/>
          <w:szCs w:val="18"/>
        </w:rPr>
        <w:t xml:space="preserve"> </w:t>
      </w:r>
      <w:r w:rsidRPr="0072754B">
        <w:rPr>
          <w:rFonts w:ascii="GFS Artemisia" w:hAnsi="GFS Artemisia"/>
          <w:sz w:val="18"/>
          <w:szCs w:val="18"/>
        </w:rPr>
        <w:tab/>
        <w:t xml:space="preserve">Δευ 16:16: </w:t>
      </w:r>
      <w:r w:rsidR="009325ED" w:rsidRPr="0072754B">
        <w:rPr>
          <w:rFonts w:ascii="GFS Artemisia" w:hAnsi="GFS Artemisia"/>
          <w:sz w:val="18"/>
          <w:szCs w:val="18"/>
        </w:rPr>
        <w:t>τ</w:t>
      </w:r>
      <w:r w:rsidRPr="0072754B">
        <w:rPr>
          <w:rFonts w:ascii="GFS Artemisia" w:hAnsi="GFS Artemisia" w:cs="SBL Greek"/>
          <w:sz w:val="18"/>
          <w:szCs w:val="18"/>
          <w:lang w:val="en-US"/>
        </w:rPr>
        <w:t>ρεῖς καιροὺς τοῦ ἐνιαυτοῦ ὀφθήσεται πᾶν ἀρσενικόν σου ἐναντίον Κυρίου τοῦ Θεοῦ σου ἐν τῷ τόπῳ, ᾧ ἐὰν ἐκλέξηται αὐτὸν Κύριος, ἐν τῇ ἑορτῇ τῶν ἀζύμων καὶ ἐν τῇ ἑορτῇ τῶν ἑβδομάδων καὶ ἐν τῇ ἑορτῇ τῆς σκηνοπηγίας</w:t>
      </w:r>
      <w:r w:rsidRPr="0072754B">
        <w:rPr>
          <w:rFonts w:ascii="GFS Artemisia" w:hAnsi="GFS Artemisia" w:cs="SBL Greek"/>
          <w:sz w:val="18"/>
          <w:szCs w:val="18"/>
        </w:rPr>
        <w:t xml:space="preserve"> </w:t>
      </w:r>
      <w:r w:rsidRPr="0072754B">
        <w:rPr>
          <w:rFonts w:ascii="GFS Artemisia" w:hAnsi="GFS Artemisia" w:cs="SBL Greek"/>
          <w:sz w:val="18"/>
          <w:szCs w:val="18"/>
          <w:lang w:val="en-US"/>
        </w:rPr>
        <w:t>…</w:t>
      </w:r>
    </w:p>
  </w:footnote>
  <w:footnote w:id="2">
    <w:p w14:paraId="134ADB0A" w14:textId="59DFA5FE" w:rsidR="009325ED" w:rsidRPr="0072754B" w:rsidRDefault="009325ED" w:rsidP="0072754B">
      <w:pPr>
        <w:pStyle w:val="FootnoteText"/>
        <w:spacing w:line="240" w:lineRule="atLeast"/>
        <w:ind w:left="284" w:hanging="284"/>
        <w:rPr>
          <w:rFonts w:ascii="GFS Artemisia" w:hAnsi="GFS Artemisia"/>
          <w:sz w:val="18"/>
          <w:szCs w:val="18"/>
          <w:lang w:val="en-US"/>
        </w:rPr>
      </w:pPr>
      <w:r w:rsidRPr="0072754B">
        <w:rPr>
          <w:rStyle w:val="FootnoteReference"/>
          <w:rFonts w:ascii="GFS Artemisia" w:hAnsi="GFS Artemisia"/>
          <w:sz w:val="18"/>
          <w:szCs w:val="18"/>
        </w:rPr>
        <w:footnoteRef/>
      </w:r>
      <w:r w:rsidRPr="0072754B">
        <w:rPr>
          <w:rFonts w:ascii="GFS Artemisia" w:hAnsi="GFS Artemisia"/>
          <w:sz w:val="18"/>
          <w:szCs w:val="18"/>
          <w:lang w:val="en-US"/>
        </w:rPr>
        <w:t xml:space="preserve"> </w:t>
      </w:r>
      <w:r w:rsidRPr="0072754B">
        <w:rPr>
          <w:rFonts w:ascii="GFS Artemisia" w:hAnsi="GFS Artemisia"/>
          <w:sz w:val="18"/>
          <w:szCs w:val="18"/>
          <w:lang w:val="en-US"/>
        </w:rPr>
        <w:tab/>
      </w:r>
      <w:r w:rsidRPr="0072754B">
        <w:rPr>
          <w:rFonts w:ascii="GFS Artemisia" w:hAnsi="GFS Artemisia"/>
          <w:sz w:val="18"/>
          <w:szCs w:val="18"/>
        </w:rPr>
        <w:t>Εξο</w:t>
      </w:r>
      <w:r w:rsidRPr="0072754B">
        <w:rPr>
          <w:rFonts w:ascii="GFS Artemisia" w:hAnsi="GFS Artemisia"/>
          <w:sz w:val="18"/>
          <w:szCs w:val="18"/>
          <w:lang w:val="en-US"/>
        </w:rPr>
        <w:t xml:space="preserve"> 34:22: καὶ ἑορτὴν ἑβδομάδων ποιήσεις μοι, ἀρχὴν θερισμοῦ πυροῦ, καὶ ἑορτὴν συναγωγῆς μεσοῦντος τοῦ ἐνιαυτοῦ.</w:t>
      </w:r>
    </w:p>
  </w:footnote>
  <w:footnote w:id="3">
    <w:p w14:paraId="36CBEFE5" w14:textId="090127D8" w:rsidR="009325ED" w:rsidRPr="0072754B" w:rsidRDefault="009325ED" w:rsidP="0072754B">
      <w:pPr>
        <w:pStyle w:val="FootnoteText"/>
        <w:spacing w:line="240" w:lineRule="atLeast"/>
        <w:ind w:left="284" w:hanging="284"/>
        <w:rPr>
          <w:rFonts w:ascii="GFS Artemisia" w:hAnsi="GFS Artemisia"/>
          <w:sz w:val="18"/>
          <w:szCs w:val="18"/>
          <w:lang w:val="en-US"/>
        </w:rPr>
      </w:pPr>
      <w:r w:rsidRPr="0072754B">
        <w:rPr>
          <w:rStyle w:val="FootnoteReference"/>
          <w:rFonts w:ascii="GFS Artemisia" w:hAnsi="GFS Artemisia"/>
          <w:sz w:val="18"/>
          <w:szCs w:val="18"/>
        </w:rPr>
        <w:footnoteRef/>
      </w:r>
      <w:r w:rsidRPr="0072754B">
        <w:rPr>
          <w:rFonts w:ascii="GFS Artemisia" w:hAnsi="GFS Artemisia"/>
          <w:sz w:val="18"/>
          <w:szCs w:val="18"/>
          <w:lang w:val="en-US"/>
        </w:rPr>
        <w:t xml:space="preserve"> </w:t>
      </w:r>
      <w:r w:rsidRPr="0072754B">
        <w:rPr>
          <w:rFonts w:ascii="GFS Artemisia" w:hAnsi="GFS Artemisia"/>
          <w:sz w:val="18"/>
          <w:szCs w:val="18"/>
          <w:lang w:val="en-US"/>
        </w:rPr>
        <w:tab/>
      </w:r>
      <w:r w:rsidRPr="0072754B">
        <w:rPr>
          <w:rFonts w:ascii="GFS Artemisia" w:hAnsi="GFS Artemisia"/>
          <w:sz w:val="18"/>
          <w:szCs w:val="18"/>
        </w:rPr>
        <w:t>Εξο</w:t>
      </w:r>
      <w:r w:rsidRPr="0072754B">
        <w:rPr>
          <w:rFonts w:ascii="GFS Artemisia" w:hAnsi="GFS Artemisia"/>
          <w:sz w:val="18"/>
          <w:szCs w:val="18"/>
          <w:lang w:val="en-US"/>
        </w:rPr>
        <w:t xml:space="preserve"> 23:16:  καὶ ἑορτὴν θερισμοῦ πρωτογεννημάτων ποιήσεις τῶν ἔργων σου, ὧν ἐὰν σπείρῃς ἐν τῷ ἀγρῷ σου, καὶ ἑορτὴν συντελείας ἐπ᾿ ἐξόδου τοῦ ἐνιαυτοῦ ἐν τῇ συναγωγῇ τῶν ἔργων σου τῶν ἐκ τοῦ ἀγροῦ σου.</w:t>
      </w:r>
    </w:p>
  </w:footnote>
  <w:footnote w:id="4">
    <w:p w14:paraId="6F550A51" w14:textId="658513F4" w:rsidR="00C87727" w:rsidRPr="0072754B" w:rsidRDefault="00C87727" w:rsidP="0072754B">
      <w:pPr>
        <w:pStyle w:val="FootnoteText"/>
        <w:spacing w:line="240" w:lineRule="atLeast"/>
        <w:ind w:left="284" w:hanging="284"/>
        <w:rPr>
          <w:rFonts w:ascii="GFS Artemisia" w:hAnsi="GFS Artemisia"/>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ab/>
        <w:t xml:space="preserve">Η αρίθμηση των στίχων και των κεφαλαίων του βιβλίου ποικίλει στις διάφορες εκδόσεις του· σε παλαιότερες εκδόσεις οι στίχοι </w:t>
      </w:r>
      <w:r w:rsidR="0072754B">
        <w:rPr>
          <w:rFonts w:ascii="GFS Artemisia" w:hAnsi="GFS Artemisia"/>
          <w:sz w:val="18"/>
          <w:szCs w:val="18"/>
        </w:rPr>
        <w:t>3:</w:t>
      </w:r>
      <w:r w:rsidRPr="0072754B">
        <w:rPr>
          <w:rFonts w:ascii="GFS Artemisia" w:hAnsi="GFS Artemisia"/>
          <w:sz w:val="18"/>
          <w:szCs w:val="18"/>
        </w:rPr>
        <w:t xml:space="preserve">1-5 αριθμούνται ως </w:t>
      </w:r>
      <w:r w:rsidR="0072754B">
        <w:rPr>
          <w:rFonts w:ascii="GFS Artemisia" w:hAnsi="GFS Artemisia"/>
          <w:sz w:val="18"/>
          <w:szCs w:val="18"/>
        </w:rPr>
        <w:t>2:</w:t>
      </w:r>
      <w:r w:rsidRPr="0072754B">
        <w:rPr>
          <w:rFonts w:ascii="GFS Artemisia" w:hAnsi="GFS Artemisia"/>
          <w:sz w:val="18"/>
          <w:szCs w:val="18"/>
        </w:rPr>
        <w:t xml:space="preserve">28-32, οπότε η περικοπή </w:t>
      </w:r>
      <w:r w:rsidR="0072754B">
        <w:rPr>
          <w:rFonts w:ascii="GFS Artemisia" w:hAnsi="GFS Artemisia"/>
          <w:sz w:val="18"/>
          <w:szCs w:val="18"/>
        </w:rPr>
        <w:t>2:</w:t>
      </w:r>
      <w:r w:rsidRPr="0072754B">
        <w:rPr>
          <w:rFonts w:ascii="GFS Artemisia" w:hAnsi="GFS Artemisia"/>
          <w:sz w:val="18"/>
          <w:szCs w:val="18"/>
        </w:rPr>
        <w:t xml:space="preserve">23 – </w:t>
      </w:r>
      <w:r w:rsidR="0072754B">
        <w:rPr>
          <w:rFonts w:ascii="GFS Artemisia" w:hAnsi="GFS Artemisia"/>
          <w:sz w:val="18"/>
          <w:szCs w:val="18"/>
        </w:rPr>
        <w:t>3:</w:t>
      </w:r>
      <w:r w:rsidRPr="0072754B">
        <w:rPr>
          <w:rFonts w:ascii="GFS Artemisia" w:hAnsi="GFS Artemisia"/>
          <w:sz w:val="18"/>
          <w:szCs w:val="18"/>
        </w:rPr>
        <w:t xml:space="preserve">5 θα πρέπει να αναζητηθεί ως </w:t>
      </w:r>
      <w:r w:rsidR="0072754B">
        <w:rPr>
          <w:rFonts w:ascii="GFS Artemisia" w:hAnsi="GFS Artemisia"/>
          <w:sz w:val="18"/>
          <w:szCs w:val="18"/>
        </w:rPr>
        <w:t>2:</w:t>
      </w:r>
      <w:r w:rsidRPr="0072754B">
        <w:rPr>
          <w:rFonts w:ascii="GFS Artemisia" w:hAnsi="GFS Artemisia"/>
          <w:sz w:val="18"/>
          <w:szCs w:val="18"/>
        </w:rPr>
        <w:t>23-32.</w:t>
      </w:r>
    </w:p>
  </w:footnote>
  <w:footnote w:id="5">
    <w:p w14:paraId="2C79BFB6" w14:textId="7A2D9173" w:rsidR="00C87727" w:rsidRPr="00C56A55" w:rsidRDefault="00C87727" w:rsidP="0072754B">
      <w:pPr>
        <w:pStyle w:val="FootnoteText"/>
        <w:spacing w:line="240" w:lineRule="atLeast"/>
        <w:ind w:left="284" w:hanging="284"/>
        <w:rPr>
          <w:rFonts w:ascii="GFS Artemisia" w:hAnsi="GFS Artemisia"/>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 xml:space="preserve"> </w:t>
      </w:r>
      <w:r w:rsidRPr="0072754B">
        <w:rPr>
          <w:rFonts w:ascii="GFS Artemisia" w:hAnsi="GFS Artemisia"/>
          <w:sz w:val="18"/>
          <w:szCs w:val="18"/>
        </w:rPr>
        <w:tab/>
      </w:r>
      <w:r w:rsidR="00C56A55">
        <w:rPr>
          <w:rFonts w:ascii="GFS Artemisia" w:hAnsi="GFS Artemisia"/>
          <w:sz w:val="18"/>
          <w:szCs w:val="18"/>
        </w:rPr>
        <w:t>2:</w:t>
      </w:r>
      <w:r w:rsidRPr="0072754B">
        <w:rPr>
          <w:rFonts w:ascii="GFS Artemisia" w:hAnsi="GFS Artemisia"/>
          <w:sz w:val="18"/>
          <w:szCs w:val="18"/>
        </w:rPr>
        <w:t>13-14</w:t>
      </w:r>
      <w:r w:rsidR="00C56A55">
        <w:rPr>
          <w:rFonts w:ascii="GFS Artemisia" w:hAnsi="GFS Artemisia"/>
          <w:sz w:val="18"/>
          <w:szCs w:val="18"/>
        </w:rPr>
        <w:t xml:space="preserve">: </w:t>
      </w:r>
      <w:r w:rsidR="00C56A55" w:rsidRPr="00C56A55">
        <w:rPr>
          <w:rFonts w:ascii="GFS Artemisia" w:hAnsi="GFS Artemisia"/>
          <w:sz w:val="18"/>
          <w:szCs w:val="18"/>
          <w:lang w:val="en-US"/>
        </w:rPr>
        <w:t> </w:t>
      </w:r>
      <w:r w:rsidR="00C56A55">
        <w:rPr>
          <w:rFonts w:ascii="GFS Artemisia" w:hAnsi="GFS Artemisia"/>
          <w:sz w:val="18"/>
          <w:szCs w:val="18"/>
        </w:rPr>
        <w:t>…</w:t>
      </w:r>
      <w:r w:rsidR="00C56A55" w:rsidRPr="00C56A55">
        <w:rPr>
          <w:rFonts w:ascii="GFS Artemisia" w:hAnsi="GFS Artemisia"/>
          <w:sz w:val="18"/>
          <w:szCs w:val="18"/>
        </w:rPr>
        <w:t xml:space="preserve"> καὶ ἐπιστράφητε πρὸς Κύριον τὸν Θεὸν ὑμῶν, ὅτι ἐλεήμων καὶ οἰκτίρμων ἐστί, μακρόθυμος καὶ πολυέλεος καὶ μετανοῶν ἐπὶ ταῖς κακίαις. τίς οἶδεν εἰ ἐπιστρέψει καὶ μετανοήσει καὶ ὑπολείψεται ὀπίσω αὐτοῦ εὐλογίαν </w:t>
      </w:r>
      <w:r w:rsidR="00C56A55">
        <w:rPr>
          <w:rFonts w:ascii="GFS Artemisia" w:hAnsi="GFS Artemisia"/>
          <w:sz w:val="18"/>
          <w:szCs w:val="18"/>
        </w:rPr>
        <w:t>…</w:t>
      </w:r>
    </w:p>
  </w:footnote>
  <w:footnote w:id="6">
    <w:p w14:paraId="55BC6D60" w14:textId="4F3250E8" w:rsidR="00C87727" w:rsidRPr="0072754B" w:rsidRDefault="00C87727" w:rsidP="0072754B">
      <w:pPr>
        <w:pStyle w:val="FootnoteText"/>
        <w:spacing w:line="240" w:lineRule="atLeast"/>
        <w:ind w:left="284" w:hanging="284"/>
        <w:rPr>
          <w:rFonts w:ascii="GFS Artemisia" w:hAnsi="GFS Artemisia"/>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 xml:space="preserve"> </w:t>
      </w:r>
      <w:r w:rsidR="00B24355">
        <w:rPr>
          <w:rFonts w:ascii="GFS Artemisia" w:hAnsi="GFS Artemisia"/>
          <w:sz w:val="18"/>
          <w:szCs w:val="18"/>
        </w:rPr>
        <w:tab/>
      </w:r>
      <w:r w:rsidRPr="0072754B">
        <w:rPr>
          <w:rFonts w:ascii="GFS Artemisia" w:hAnsi="GFS Artemisia"/>
          <w:sz w:val="18"/>
          <w:szCs w:val="18"/>
        </w:rPr>
        <w:t xml:space="preserve">Ψαλ </w:t>
      </w:r>
      <w:r w:rsidR="005624DF">
        <w:rPr>
          <w:rFonts w:ascii="GFS Artemisia" w:hAnsi="GFS Artemisia"/>
          <w:sz w:val="18"/>
          <w:szCs w:val="18"/>
        </w:rPr>
        <w:t>103:</w:t>
      </w:r>
      <w:r w:rsidRPr="0072754B">
        <w:rPr>
          <w:rFonts w:ascii="GFS Artemisia" w:hAnsi="GFS Artemisia"/>
          <w:sz w:val="18"/>
          <w:szCs w:val="18"/>
        </w:rPr>
        <w:t>28-29</w:t>
      </w:r>
    </w:p>
  </w:footnote>
  <w:footnote w:id="7">
    <w:p w14:paraId="38BCE7EC" w14:textId="0E24A31A" w:rsidR="00C87727" w:rsidRPr="0072754B" w:rsidRDefault="00C87727" w:rsidP="0072754B">
      <w:pPr>
        <w:pStyle w:val="FootnoteText"/>
        <w:spacing w:line="240" w:lineRule="atLeast"/>
        <w:ind w:left="284" w:hanging="284"/>
        <w:rPr>
          <w:rFonts w:ascii="GFS Artemisia" w:hAnsi="GFS Artemisia"/>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 xml:space="preserve"> </w:t>
      </w:r>
      <w:r w:rsidR="00B24355">
        <w:rPr>
          <w:rFonts w:ascii="GFS Artemisia" w:hAnsi="GFS Artemisia"/>
          <w:sz w:val="18"/>
          <w:szCs w:val="18"/>
        </w:rPr>
        <w:tab/>
      </w:r>
      <w:r w:rsidRPr="0072754B">
        <w:rPr>
          <w:rFonts w:ascii="GFS Artemisia" w:hAnsi="GFS Artemisia"/>
          <w:sz w:val="18"/>
          <w:szCs w:val="18"/>
        </w:rPr>
        <w:t xml:space="preserve">Ψαλ </w:t>
      </w:r>
      <w:r w:rsidR="005624DF">
        <w:rPr>
          <w:rFonts w:ascii="GFS Artemisia" w:hAnsi="GFS Artemisia"/>
          <w:sz w:val="18"/>
          <w:szCs w:val="18"/>
        </w:rPr>
        <w:t>26:</w:t>
      </w:r>
      <w:r w:rsidRPr="0072754B">
        <w:rPr>
          <w:rFonts w:ascii="GFS Artemisia" w:hAnsi="GFS Artemisia"/>
          <w:sz w:val="18"/>
          <w:szCs w:val="18"/>
        </w:rPr>
        <w:t xml:space="preserve">9· </w:t>
      </w:r>
      <w:r w:rsidR="005624DF">
        <w:rPr>
          <w:rFonts w:ascii="GFS Artemisia" w:hAnsi="GFS Artemisia"/>
          <w:sz w:val="18"/>
          <w:szCs w:val="18"/>
        </w:rPr>
        <w:t>68:</w:t>
      </w:r>
      <w:r w:rsidRPr="0072754B">
        <w:rPr>
          <w:rFonts w:ascii="GFS Artemisia" w:hAnsi="GFS Artemisia"/>
          <w:sz w:val="18"/>
          <w:szCs w:val="18"/>
        </w:rPr>
        <w:t xml:space="preserve">18· </w:t>
      </w:r>
      <w:r w:rsidR="005624DF">
        <w:rPr>
          <w:rFonts w:ascii="GFS Artemisia" w:hAnsi="GFS Artemisia"/>
          <w:sz w:val="18"/>
          <w:szCs w:val="18"/>
        </w:rPr>
        <w:t>101:</w:t>
      </w:r>
      <w:r w:rsidRPr="0072754B">
        <w:rPr>
          <w:rFonts w:ascii="GFS Artemisia" w:hAnsi="GFS Artemisia"/>
          <w:sz w:val="18"/>
          <w:szCs w:val="18"/>
        </w:rPr>
        <w:t xml:space="preserve">3· </w:t>
      </w:r>
      <w:r w:rsidR="005624DF">
        <w:rPr>
          <w:rFonts w:ascii="GFS Artemisia" w:hAnsi="GFS Artemisia"/>
          <w:sz w:val="18"/>
          <w:szCs w:val="18"/>
        </w:rPr>
        <w:t>142:</w:t>
      </w:r>
      <w:r w:rsidRPr="0072754B">
        <w:rPr>
          <w:rFonts w:ascii="GFS Artemisia" w:hAnsi="GFS Artemisia"/>
          <w:sz w:val="18"/>
          <w:szCs w:val="18"/>
        </w:rPr>
        <w:t>7</w:t>
      </w:r>
    </w:p>
  </w:footnote>
  <w:footnote w:id="8">
    <w:p w14:paraId="421A1FBA" w14:textId="3A8DF94E" w:rsidR="00C87727" w:rsidRPr="0072754B" w:rsidRDefault="00C87727" w:rsidP="0072754B">
      <w:pPr>
        <w:pStyle w:val="FootnoteText"/>
        <w:spacing w:line="240" w:lineRule="atLeast"/>
        <w:ind w:left="284" w:hanging="284"/>
        <w:rPr>
          <w:rFonts w:ascii="GFS Artemisia" w:hAnsi="GFS Artemisia"/>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 xml:space="preserve"> </w:t>
      </w:r>
      <w:r w:rsidR="00B24355">
        <w:rPr>
          <w:rFonts w:ascii="GFS Artemisia" w:hAnsi="GFS Artemisia"/>
          <w:sz w:val="18"/>
          <w:szCs w:val="18"/>
        </w:rPr>
        <w:tab/>
      </w:r>
      <w:r w:rsidRPr="0072754B">
        <w:rPr>
          <w:rFonts w:ascii="GFS Artemisia" w:hAnsi="GFS Artemisia"/>
          <w:sz w:val="18"/>
          <w:szCs w:val="18"/>
        </w:rPr>
        <w:t xml:space="preserve">Ψαλ </w:t>
      </w:r>
      <w:r w:rsidR="005624DF">
        <w:rPr>
          <w:rFonts w:ascii="GFS Artemisia" w:hAnsi="GFS Artemisia"/>
          <w:sz w:val="18"/>
          <w:szCs w:val="18"/>
        </w:rPr>
        <w:t>50:</w:t>
      </w:r>
      <w:r w:rsidRPr="0072754B">
        <w:rPr>
          <w:rFonts w:ascii="GFS Artemisia" w:hAnsi="GFS Artemisia"/>
          <w:sz w:val="18"/>
          <w:szCs w:val="18"/>
        </w:rPr>
        <w:t>13</w:t>
      </w:r>
    </w:p>
  </w:footnote>
  <w:footnote w:id="9">
    <w:p w14:paraId="7F3FF7FC" w14:textId="4550C7B8" w:rsidR="00C87727" w:rsidRPr="0072754B" w:rsidRDefault="00C87727" w:rsidP="0072754B">
      <w:pPr>
        <w:pStyle w:val="FootnoteText"/>
        <w:spacing w:line="240" w:lineRule="atLeast"/>
        <w:ind w:left="284" w:hanging="284"/>
        <w:rPr>
          <w:rFonts w:ascii="GFS Artemisia" w:hAnsi="GFS Artemisia"/>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ab/>
        <w:t xml:space="preserve">Εξο </w:t>
      </w:r>
      <w:r w:rsidR="00437289">
        <w:rPr>
          <w:rFonts w:ascii="GFS Artemisia" w:hAnsi="GFS Artemisia"/>
          <w:sz w:val="18"/>
          <w:szCs w:val="18"/>
        </w:rPr>
        <w:t>20:</w:t>
      </w:r>
      <w:r w:rsidRPr="0072754B">
        <w:rPr>
          <w:rFonts w:ascii="GFS Artemisia" w:hAnsi="GFS Artemisia"/>
          <w:sz w:val="18"/>
          <w:szCs w:val="18"/>
        </w:rPr>
        <w:t xml:space="preserve">2: </w:t>
      </w:r>
      <w:r w:rsidRPr="0072754B">
        <w:rPr>
          <w:rFonts w:ascii="GFS Artemisia" w:hAnsi="GFS Artemisia"/>
          <w:i/>
          <w:iCs/>
          <w:sz w:val="18"/>
          <w:szCs w:val="18"/>
        </w:rPr>
        <w:t>Ἐγὼ εἰμὶ Κύριος ὁ Θεός σου, ὅστις ἐξήγαγόν σε ἐκ γῆς Αἰγύπτου, ἐξ οἴκου δουλείας</w:t>
      </w:r>
      <w:r w:rsidRPr="0072754B">
        <w:rPr>
          <w:rFonts w:ascii="GFS Artemisia" w:hAnsi="GFS Artemisia"/>
          <w:iCs/>
          <w:sz w:val="18"/>
          <w:szCs w:val="18"/>
        </w:rPr>
        <w:t>.</w:t>
      </w:r>
      <w:r w:rsidR="00437289">
        <w:rPr>
          <w:rFonts w:ascii="GFS Artemisia" w:hAnsi="GFS Artemisia"/>
          <w:iCs/>
          <w:sz w:val="18"/>
          <w:szCs w:val="18"/>
        </w:rPr>
        <w:t xml:space="preserve"> Πρβλ </w:t>
      </w:r>
      <w:r w:rsidR="00437289" w:rsidRPr="0072754B">
        <w:rPr>
          <w:rFonts w:ascii="GFS Artemisia" w:hAnsi="GFS Artemisia"/>
          <w:sz w:val="18"/>
          <w:szCs w:val="18"/>
        </w:rPr>
        <w:t xml:space="preserve">Λευ </w:t>
      </w:r>
      <w:r w:rsidR="00437289">
        <w:rPr>
          <w:rFonts w:ascii="GFS Artemisia" w:hAnsi="GFS Artemisia"/>
          <w:sz w:val="18"/>
          <w:szCs w:val="18"/>
        </w:rPr>
        <w:t>18:</w:t>
      </w:r>
      <w:r w:rsidR="00437289" w:rsidRPr="0072754B">
        <w:rPr>
          <w:rFonts w:ascii="GFS Artemisia" w:hAnsi="GFS Artemisia"/>
          <w:sz w:val="18"/>
          <w:szCs w:val="18"/>
        </w:rPr>
        <w:t xml:space="preserve">4,5,6· </w:t>
      </w:r>
      <w:r w:rsidR="00437289">
        <w:rPr>
          <w:rFonts w:ascii="GFS Artemisia" w:hAnsi="GFS Artemisia"/>
          <w:sz w:val="18"/>
          <w:szCs w:val="18"/>
        </w:rPr>
        <w:t>19:</w:t>
      </w:r>
      <w:r w:rsidR="00437289" w:rsidRPr="0072754B">
        <w:rPr>
          <w:rFonts w:ascii="GFS Artemisia" w:hAnsi="GFS Artemisia"/>
          <w:sz w:val="18"/>
          <w:szCs w:val="18"/>
        </w:rPr>
        <w:t>10,14,16,18· κ.ά.</w:t>
      </w:r>
    </w:p>
  </w:footnote>
  <w:footnote w:id="10">
    <w:p w14:paraId="54198172" w14:textId="28881987" w:rsidR="00C87727" w:rsidRPr="0072754B" w:rsidRDefault="00C87727" w:rsidP="0072754B">
      <w:pPr>
        <w:pStyle w:val="FootnoteText"/>
        <w:spacing w:line="240" w:lineRule="atLeast"/>
        <w:ind w:left="284" w:hanging="284"/>
        <w:rPr>
          <w:rFonts w:ascii="GFS Artemisia" w:hAnsi="GFS Artemisia"/>
          <w:i/>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 xml:space="preserve"> </w:t>
      </w:r>
      <w:r w:rsidR="00B24355">
        <w:rPr>
          <w:rFonts w:ascii="GFS Artemisia" w:hAnsi="GFS Artemisia"/>
          <w:sz w:val="18"/>
          <w:szCs w:val="18"/>
        </w:rPr>
        <w:tab/>
      </w:r>
      <w:r w:rsidRPr="0072754B">
        <w:rPr>
          <w:rFonts w:ascii="GFS Artemisia" w:hAnsi="GFS Artemisia"/>
          <w:sz w:val="18"/>
          <w:szCs w:val="18"/>
        </w:rPr>
        <w:t xml:space="preserve">Γεν </w:t>
      </w:r>
      <w:r w:rsidR="00437289">
        <w:rPr>
          <w:rFonts w:ascii="GFS Artemisia" w:hAnsi="GFS Artemisia"/>
          <w:sz w:val="18"/>
          <w:szCs w:val="18"/>
        </w:rPr>
        <w:t>15:</w:t>
      </w:r>
      <w:r w:rsidRPr="0072754B">
        <w:rPr>
          <w:rFonts w:ascii="GFS Artemisia" w:hAnsi="GFS Artemisia"/>
          <w:sz w:val="18"/>
          <w:szCs w:val="18"/>
        </w:rPr>
        <w:t xml:space="preserve">7: </w:t>
      </w:r>
      <w:r w:rsidRPr="0072754B">
        <w:rPr>
          <w:rFonts w:ascii="GFS Artemisia" w:hAnsi="GFS Artemisia"/>
          <w:i/>
          <w:sz w:val="18"/>
          <w:szCs w:val="18"/>
        </w:rPr>
        <w:t>Ἐγὼ ὁ Θεὸς ὁ ἐξαγαγών σε ἐκ χώρας Χαλδαίων, ὥστε δοῦναί σοι τὴν γῆν ταύτην κληρονομῆσαι</w:t>
      </w:r>
      <w:r w:rsidRPr="0072754B">
        <w:rPr>
          <w:rFonts w:ascii="GFS Artemisia" w:hAnsi="GFS Artemisia"/>
          <w:sz w:val="18"/>
          <w:szCs w:val="18"/>
        </w:rPr>
        <w:t xml:space="preserve">. Εξο </w:t>
      </w:r>
      <w:r w:rsidR="00437289">
        <w:rPr>
          <w:rFonts w:ascii="GFS Artemisia" w:hAnsi="GFS Artemisia"/>
          <w:sz w:val="18"/>
          <w:szCs w:val="18"/>
        </w:rPr>
        <w:t>6:</w:t>
      </w:r>
      <w:r w:rsidRPr="0072754B">
        <w:rPr>
          <w:rFonts w:ascii="GFS Artemisia" w:hAnsi="GFS Artemisia"/>
          <w:sz w:val="18"/>
          <w:szCs w:val="18"/>
        </w:rPr>
        <w:t xml:space="preserve">2-8: Ἐλάλησεν δὲ ὁ Θεὸς πρὸς Μωυσῆν καὶ εἶπεν πρὸς αὐτόν· </w:t>
      </w:r>
      <w:r w:rsidRPr="0072754B">
        <w:rPr>
          <w:rFonts w:ascii="GFS Artemisia" w:hAnsi="GFS Artemisia"/>
          <w:i/>
          <w:sz w:val="18"/>
          <w:szCs w:val="18"/>
        </w:rPr>
        <w:t>Ἐγὼ κύριος· καὶ ὤφθην πρὸς Ἀβραὰμ καὶ Ἰσαὰκ καὶ Ἰακώβ, Θεὸς ὢν αὐτῶν, καὶ τὸ ὄνομά μου Κύριος οὐκ ἐδήλωσα αὐτοῖς· καὶ ἔστησα τὴν διαθήκην μου πρὸς αὐτοὺς ὥστε δοῦναι αὐτοῖς τὴν γῆν τῶν Χαναναίων, τὴν γῆν, ἣν παρῳκήκασιν, ἐν ᾗ καὶ παρῴκησαν ἐπ᾽ αὐτῆς. καὶ ἐγὼ εἰσήκουσα τὸν στεναγμὸν τῶν υἱῶν Ἰσραήλ, ὃν οἱ Αἰγύπτιοι καταδουλοῦνται αὐτούς, καὶ ἐμνήσθην τῆς διαθήκης ὑμῶν. βάδιζε εἰπὸν τοῖς υἱοῖς Ἰσραὴλ λέγων· Ἐγὼ Κύριος καὶ ἐξάξω ὑμᾶς ἀπὸ τῆς δυναστείας τῶν Αἰγυπτίων καὶ ῥύσομαι ὑμᾶς ἐκ τῆς δουλείας καὶ λυτρώσομαι ὑμᾶς ἐν βραχίονι ὑψηλῷ καὶ κρίσει μεγάλῃ καὶ λήμψομαι ἐμαυτῷ ὑμᾶς λαὸν ἐμοὶ καὶ ἔσομαι ὑμῶν Θεός, καὶ γνώσεσθε ὅτι ἐγὼ Κύριος ὁ Θεὸς ὑμῶν ὁ ἐξαγαγὼν ὑμᾶς ἐκ τῆς καταδυναστείας τῶν Αἰγυπτίων, καὶ εἰσάξω ὑμᾶς εἰς τὴν γῆν, εἰς ἣν ἐξέτεινα τὴν χεῖρά μου δοῦναι αὐτὴν τῷ Ἀβραὰμ καὶ Ἰσαὰκ καὶ Ἰακώβ, καὶ δώσω ὑμῖν αὐτὴν ἐν κλήρῳ· ἐγὼ Κύριος</w:t>
      </w:r>
      <w:r w:rsidRPr="0072754B">
        <w:rPr>
          <w:rFonts w:ascii="GFS Artemisia" w:hAnsi="GFS Artemisia"/>
          <w:sz w:val="18"/>
          <w:szCs w:val="18"/>
        </w:rPr>
        <w:t>.</w:t>
      </w:r>
    </w:p>
  </w:footnote>
  <w:footnote w:id="11">
    <w:p w14:paraId="03969590" w14:textId="27068545" w:rsidR="00C87727" w:rsidRPr="0072754B" w:rsidRDefault="00C87727" w:rsidP="0072754B">
      <w:pPr>
        <w:pStyle w:val="FootnoteText"/>
        <w:spacing w:line="240" w:lineRule="atLeast"/>
        <w:ind w:left="284" w:hanging="284"/>
        <w:rPr>
          <w:rFonts w:ascii="GFS Artemisia" w:hAnsi="GFS Artemisia"/>
          <w:i/>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 xml:space="preserve"> </w:t>
      </w:r>
      <w:r w:rsidR="00B24355">
        <w:rPr>
          <w:rFonts w:ascii="GFS Artemisia" w:hAnsi="GFS Artemisia"/>
          <w:sz w:val="18"/>
          <w:szCs w:val="18"/>
        </w:rPr>
        <w:tab/>
      </w:r>
      <w:r w:rsidRPr="0072754B">
        <w:rPr>
          <w:rFonts w:ascii="GFS Artemisia" w:hAnsi="GFS Artemisia"/>
          <w:sz w:val="18"/>
          <w:szCs w:val="18"/>
        </w:rPr>
        <w:t xml:space="preserve">Εξο </w:t>
      </w:r>
      <w:r w:rsidR="006166C7">
        <w:rPr>
          <w:rFonts w:ascii="GFS Artemisia" w:hAnsi="GFS Artemisia"/>
          <w:sz w:val="18"/>
          <w:szCs w:val="18"/>
        </w:rPr>
        <w:t>19:</w:t>
      </w:r>
      <w:r w:rsidRPr="0072754B">
        <w:rPr>
          <w:rFonts w:ascii="GFS Artemisia" w:hAnsi="GFS Artemisia"/>
          <w:sz w:val="18"/>
          <w:szCs w:val="18"/>
        </w:rPr>
        <w:t xml:space="preserve">4-6: </w:t>
      </w:r>
      <w:r w:rsidRPr="0072754B">
        <w:rPr>
          <w:rFonts w:ascii="GFS Artemisia" w:hAnsi="GFS Artemisia"/>
          <w:i/>
          <w:sz w:val="18"/>
          <w:szCs w:val="18"/>
        </w:rPr>
        <w:t>Αὐτοὶ ἑωράκατε ὅσα πεποίηκα τοῖς Αἰγυπτίοις, καὶ ἀνέλαβον ὑμᾶς ὡσεὶ ἐπὶ πτερύγων ἀετῶν καὶ προσηγαγόμην ὑμᾶς πρὸς ἐμαυτόν. καὶ νῦν ἐὰν ἀκοῇ ἀκούσητε τῆς ἐμῆς φωνῆς καὶ φυλάξητε τὴν διαθήκην μου, ἔσεσθέ μοι λαὸς περιούσιος ἀπὸ πάντων τῶν ἐθνῶν· ἐμὴ γάρ ἐστιν πᾶσα ἡ γῆ· ὑμεῖς δὲ ἔσεσθέ μοι βασίλειον ἱεράτευμα καὶ ἔθνος ἅγιον. ταῦτα τὰ ῥήματα ἐρεῖς τοῖς υἱοῖς Ἰσραήλ</w:t>
      </w:r>
      <w:r w:rsidRPr="0072754B">
        <w:rPr>
          <w:rFonts w:ascii="GFS Artemisia" w:hAnsi="GFS Artemisia"/>
          <w:sz w:val="18"/>
          <w:szCs w:val="18"/>
        </w:rPr>
        <w:t>.</w:t>
      </w:r>
    </w:p>
  </w:footnote>
  <w:footnote w:id="12">
    <w:p w14:paraId="42F466B1" w14:textId="29208430" w:rsidR="00C87727" w:rsidRPr="0072754B" w:rsidRDefault="00C87727" w:rsidP="0072754B">
      <w:pPr>
        <w:pStyle w:val="FootnoteText"/>
        <w:spacing w:line="240" w:lineRule="atLeast"/>
        <w:ind w:left="284" w:hanging="284"/>
        <w:rPr>
          <w:rFonts w:ascii="GFS Artemisia" w:hAnsi="GFS Artemisia"/>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 xml:space="preserve"> </w:t>
      </w:r>
      <w:r w:rsidR="00B24355">
        <w:rPr>
          <w:rFonts w:ascii="GFS Artemisia" w:hAnsi="GFS Artemisia"/>
          <w:sz w:val="18"/>
          <w:szCs w:val="18"/>
        </w:rPr>
        <w:tab/>
      </w:r>
      <w:r w:rsidRPr="0072754B">
        <w:rPr>
          <w:rFonts w:ascii="GFS Artemisia" w:hAnsi="GFS Artemisia"/>
          <w:sz w:val="18"/>
          <w:szCs w:val="18"/>
        </w:rPr>
        <w:t xml:space="preserve">Εξο </w:t>
      </w:r>
      <w:r w:rsidR="006166C7">
        <w:rPr>
          <w:rFonts w:ascii="GFS Artemisia" w:hAnsi="GFS Artemisia"/>
          <w:sz w:val="18"/>
          <w:szCs w:val="18"/>
        </w:rPr>
        <w:t>6:</w:t>
      </w:r>
      <w:r w:rsidRPr="0072754B">
        <w:rPr>
          <w:rFonts w:ascii="GFS Artemisia" w:hAnsi="GFS Artemisia"/>
          <w:sz w:val="18"/>
          <w:szCs w:val="18"/>
        </w:rPr>
        <w:t xml:space="preserve">7: </w:t>
      </w:r>
      <w:r w:rsidRPr="0072754B">
        <w:rPr>
          <w:rFonts w:ascii="GFS Artemisia" w:hAnsi="GFS Artemisia"/>
          <w:i/>
          <w:sz w:val="18"/>
          <w:szCs w:val="18"/>
        </w:rPr>
        <w:t xml:space="preserve">καὶ λήμψομαι ἐμαυτῷ ὑμᾶς λαὸν ἐμοὶ καὶ ἔσομαι ὑμῶν Θεός, </w:t>
      </w:r>
      <w:r w:rsidRPr="0072754B">
        <w:rPr>
          <w:rFonts w:ascii="GFS Artemisia" w:hAnsi="GFS Artemisia"/>
          <w:b/>
          <w:i/>
          <w:sz w:val="18"/>
          <w:szCs w:val="18"/>
        </w:rPr>
        <w:t>καὶ γνώσεσθε ὅτι ἐγὼ Κύριος ὁ Θεὸς ὑμῶν</w:t>
      </w:r>
      <w:r w:rsidRPr="0072754B">
        <w:rPr>
          <w:rFonts w:ascii="GFS Artemisia" w:hAnsi="GFS Artemisia"/>
          <w:i/>
          <w:sz w:val="18"/>
          <w:szCs w:val="18"/>
        </w:rPr>
        <w:t xml:space="preserve"> ὁ ἐξαγαγὼν ὑμᾶς ἐκ τῆς καταδυναστείας τῶν Αἰγυπτίων</w:t>
      </w:r>
      <w:r w:rsidRPr="0072754B">
        <w:rPr>
          <w:rFonts w:ascii="GFS Artemisia" w:hAnsi="GFS Artemisia"/>
          <w:sz w:val="18"/>
          <w:szCs w:val="18"/>
        </w:rPr>
        <w:t xml:space="preserve">. Πρβλ Δευ </w:t>
      </w:r>
      <w:r w:rsidR="006166C7">
        <w:rPr>
          <w:rFonts w:ascii="GFS Artemisia" w:hAnsi="GFS Artemisia"/>
          <w:sz w:val="18"/>
          <w:szCs w:val="18"/>
        </w:rPr>
        <w:t>5:</w:t>
      </w:r>
      <w:r w:rsidRPr="0072754B">
        <w:rPr>
          <w:rFonts w:ascii="GFS Artemisia" w:hAnsi="GFS Artemisia"/>
          <w:sz w:val="18"/>
          <w:szCs w:val="18"/>
        </w:rPr>
        <w:t xml:space="preserve">6· Ησα </w:t>
      </w:r>
      <w:r w:rsidR="006166C7">
        <w:rPr>
          <w:rFonts w:ascii="GFS Artemisia" w:hAnsi="GFS Artemisia"/>
          <w:sz w:val="18"/>
          <w:szCs w:val="18"/>
        </w:rPr>
        <w:t>43:</w:t>
      </w:r>
      <w:r w:rsidRPr="0072754B">
        <w:rPr>
          <w:rFonts w:ascii="GFS Artemisia" w:hAnsi="GFS Artemisia"/>
          <w:sz w:val="18"/>
          <w:szCs w:val="18"/>
        </w:rPr>
        <w:t xml:space="preserve">3· Ιεζ </w:t>
      </w:r>
      <w:r w:rsidR="006166C7">
        <w:rPr>
          <w:rFonts w:ascii="GFS Artemisia" w:hAnsi="GFS Artemisia"/>
          <w:sz w:val="18"/>
          <w:szCs w:val="18"/>
        </w:rPr>
        <w:t>20:</w:t>
      </w:r>
      <w:r w:rsidRPr="0072754B">
        <w:rPr>
          <w:rFonts w:ascii="GFS Artemisia" w:hAnsi="GFS Artemisia"/>
          <w:sz w:val="18"/>
          <w:szCs w:val="18"/>
        </w:rPr>
        <w:t>5.</w:t>
      </w:r>
    </w:p>
  </w:footnote>
  <w:footnote w:id="13">
    <w:p w14:paraId="351462AD" w14:textId="3E77CAC8" w:rsidR="00C87727" w:rsidRPr="0072754B" w:rsidRDefault="00C87727" w:rsidP="0072754B">
      <w:pPr>
        <w:pStyle w:val="FootnoteText"/>
        <w:spacing w:line="240" w:lineRule="atLeast"/>
        <w:ind w:left="284" w:hanging="284"/>
        <w:rPr>
          <w:rFonts w:ascii="GFS Artemisia" w:hAnsi="GFS Artemisia"/>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 xml:space="preserve"> </w:t>
      </w:r>
      <w:r w:rsidRPr="0072754B">
        <w:rPr>
          <w:rFonts w:ascii="GFS Artemisia" w:hAnsi="GFS Artemisia"/>
          <w:sz w:val="18"/>
          <w:szCs w:val="18"/>
        </w:rPr>
        <w:tab/>
        <w:t xml:space="preserve">Ωση </w:t>
      </w:r>
      <w:r w:rsidR="006166C7">
        <w:rPr>
          <w:rFonts w:ascii="GFS Artemisia" w:hAnsi="GFS Artemisia"/>
          <w:sz w:val="18"/>
          <w:szCs w:val="18"/>
        </w:rPr>
        <w:t>6:</w:t>
      </w:r>
      <w:r w:rsidRPr="0072754B">
        <w:rPr>
          <w:rFonts w:ascii="GFS Artemisia" w:hAnsi="GFS Artemisia"/>
          <w:sz w:val="18"/>
          <w:szCs w:val="18"/>
        </w:rPr>
        <w:t xml:space="preserve">6: </w:t>
      </w:r>
      <w:r w:rsidRPr="0072754B">
        <w:rPr>
          <w:rFonts w:ascii="GFS Artemisia" w:hAnsi="GFS Artemisia"/>
          <w:i/>
          <w:sz w:val="18"/>
          <w:szCs w:val="18"/>
        </w:rPr>
        <w:t>διότι ἔλεος θέλω καὶ οὐ θυσίαν καὶ ἐπίγνωσιν Θεοῦ ἢ ὁλοκαυτώματα</w:t>
      </w:r>
      <w:r w:rsidRPr="0072754B">
        <w:rPr>
          <w:rFonts w:ascii="GFS Artemisia" w:hAnsi="GFS Artemisia"/>
          <w:sz w:val="18"/>
          <w:szCs w:val="18"/>
        </w:rPr>
        <w:t>.</w:t>
      </w:r>
    </w:p>
  </w:footnote>
  <w:footnote w:id="14">
    <w:p w14:paraId="6A1A6089" w14:textId="04CD0A99" w:rsidR="00C87727" w:rsidRPr="0072754B" w:rsidRDefault="00C87727" w:rsidP="0072754B">
      <w:pPr>
        <w:pStyle w:val="FootnoteText"/>
        <w:spacing w:line="240" w:lineRule="atLeast"/>
        <w:ind w:left="284" w:hanging="284"/>
        <w:rPr>
          <w:rFonts w:ascii="GFS Artemisia" w:hAnsi="GFS Artemisia"/>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ab/>
        <w:t xml:space="preserve">Ματ </w:t>
      </w:r>
      <w:r w:rsidR="006166C7">
        <w:rPr>
          <w:rFonts w:ascii="GFS Artemisia" w:hAnsi="GFS Artemisia"/>
          <w:sz w:val="18"/>
          <w:szCs w:val="18"/>
        </w:rPr>
        <w:t>9:</w:t>
      </w:r>
      <w:r w:rsidRPr="0072754B">
        <w:rPr>
          <w:rFonts w:ascii="GFS Artemisia" w:hAnsi="GFS Artemisia"/>
          <w:sz w:val="18"/>
          <w:szCs w:val="18"/>
        </w:rPr>
        <w:t xml:space="preserve">13: </w:t>
      </w:r>
      <w:r w:rsidRPr="0072754B">
        <w:rPr>
          <w:rFonts w:ascii="GFS Artemisia" w:hAnsi="GFS Artemisia"/>
          <w:i/>
          <w:sz w:val="18"/>
          <w:szCs w:val="18"/>
        </w:rPr>
        <w:t>πορευθέντες δὲ μάθετε τί ἐστιν· ἔλεος θέλω καὶ οὐ θυσίαν· οὐ γὰρ ἦλθον καλέσαι δικαίους ἀλλ᾽ ἁμαρτωλούς</w:t>
      </w:r>
      <w:r w:rsidRPr="0072754B">
        <w:rPr>
          <w:rFonts w:ascii="GFS Artemisia" w:hAnsi="GFS Artemisia"/>
          <w:sz w:val="18"/>
          <w:szCs w:val="18"/>
        </w:rPr>
        <w:t>.</w:t>
      </w:r>
    </w:p>
  </w:footnote>
  <w:footnote w:id="15">
    <w:p w14:paraId="10F651DF" w14:textId="45B40AB4" w:rsidR="00C87727" w:rsidRPr="0072754B" w:rsidRDefault="00C87727" w:rsidP="0072754B">
      <w:pPr>
        <w:pStyle w:val="FootnoteText"/>
        <w:spacing w:line="240" w:lineRule="atLeast"/>
        <w:ind w:left="284" w:hanging="284"/>
        <w:rPr>
          <w:rFonts w:ascii="GFS Artemisia" w:hAnsi="GFS Artemisia"/>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 xml:space="preserve"> </w:t>
      </w:r>
      <w:r w:rsidR="00CD766B">
        <w:rPr>
          <w:rFonts w:ascii="GFS Artemisia" w:hAnsi="GFS Artemisia"/>
          <w:sz w:val="18"/>
          <w:szCs w:val="18"/>
        </w:rPr>
        <w:tab/>
      </w:r>
      <w:r w:rsidRPr="0072754B">
        <w:rPr>
          <w:rFonts w:ascii="GFS Artemisia" w:hAnsi="GFS Artemisia"/>
          <w:sz w:val="18"/>
          <w:szCs w:val="18"/>
        </w:rPr>
        <w:t xml:space="preserve">Ιωα </w:t>
      </w:r>
      <w:r w:rsidR="006166C7">
        <w:rPr>
          <w:rFonts w:ascii="GFS Artemisia" w:hAnsi="GFS Artemisia"/>
          <w:sz w:val="18"/>
          <w:szCs w:val="18"/>
        </w:rPr>
        <w:t>17:</w:t>
      </w:r>
      <w:r w:rsidRPr="0072754B">
        <w:rPr>
          <w:rFonts w:ascii="GFS Artemisia" w:hAnsi="GFS Artemisia"/>
          <w:sz w:val="18"/>
          <w:szCs w:val="18"/>
        </w:rPr>
        <w:t>1-3</w:t>
      </w:r>
    </w:p>
  </w:footnote>
  <w:footnote w:id="16">
    <w:p w14:paraId="54AF9347" w14:textId="579FCF6A" w:rsidR="00C87727" w:rsidRPr="0072754B" w:rsidRDefault="00C87727" w:rsidP="0072754B">
      <w:pPr>
        <w:pStyle w:val="FootnoteText"/>
        <w:spacing w:line="240" w:lineRule="atLeast"/>
        <w:ind w:left="284" w:hanging="284"/>
        <w:rPr>
          <w:rFonts w:ascii="GFS Artemisia" w:hAnsi="GFS Artemisia"/>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 xml:space="preserve"> </w:t>
      </w:r>
      <w:r w:rsidR="00CD766B">
        <w:rPr>
          <w:rFonts w:ascii="GFS Artemisia" w:hAnsi="GFS Artemisia"/>
          <w:sz w:val="18"/>
          <w:szCs w:val="18"/>
        </w:rPr>
        <w:tab/>
      </w:r>
      <w:r w:rsidRPr="0072754B">
        <w:rPr>
          <w:rFonts w:ascii="GFS Artemisia" w:hAnsi="GFS Artemisia"/>
          <w:sz w:val="18"/>
          <w:szCs w:val="18"/>
        </w:rPr>
        <w:t xml:space="preserve">Ησα </w:t>
      </w:r>
      <w:r w:rsidR="00CD766B">
        <w:rPr>
          <w:rFonts w:ascii="GFS Artemisia" w:hAnsi="GFS Artemisia"/>
          <w:sz w:val="18"/>
          <w:szCs w:val="18"/>
        </w:rPr>
        <w:t>32:</w:t>
      </w:r>
      <w:r w:rsidRPr="0072754B">
        <w:rPr>
          <w:rFonts w:ascii="GFS Artemisia" w:hAnsi="GFS Artemisia"/>
          <w:sz w:val="18"/>
          <w:szCs w:val="18"/>
        </w:rPr>
        <w:t xml:space="preserve">15: </w:t>
      </w:r>
      <w:r w:rsidR="00CD766B">
        <w:rPr>
          <w:rFonts w:ascii="GFS Artemisia" w:hAnsi="GFS Artemisia"/>
          <w:sz w:val="18"/>
          <w:szCs w:val="18"/>
        </w:rPr>
        <w:t>Ό</w:t>
      </w:r>
      <w:r w:rsidRPr="0072754B">
        <w:rPr>
          <w:rFonts w:ascii="GFS Artemisia" w:hAnsi="GFS Artemisia"/>
          <w:sz w:val="18"/>
          <w:szCs w:val="18"/>
        </w:rPr>
        <w:t xml:space="preserve">ταν όμως θα έρθει πάνω μας το Πνεύμα του Θεού από τους ουρανούς, η έρημος θα γίνει καρποφόρος κήπος κι ο καρποφόρος κήπος θα μεταβληθεί σε δάσος. Πρβλ Ησα </w:t>
      </w:r>
      <w:r w:rsidR="00CD766B">
        <w:rPr>
          <w:rFonts w:ascii="GFS Artemisia" w:hAnsi="GFS Artemisia"/>
          <w:sz w:val="18"/>
          <w:szCs w:val="18"/>
        </w:rPr>
        <w:t>44:</w:t>
      </w:r>
      <w:r w:rsidRPr="0072754B">
        <w:rPr>
          <w:rFonts w:ascii="GFS Artemisia" w:hAnsi="GFS Artemisia"/>
          <w:sz w:val="18"/>
          <w:szCs w:val="18"/>
        </w:rPr>
        <w:t xml:space="preserve">3· Ιεζ </w:t>
      </w:r>
      <w:r w:rsidR="00CD766B">
        <w:rPr>
          <w:rFonts w:ascii="GFS Artemisia" w:hAnsi="GFS Artemisia"/>
          <w:sz w:val="18"/>
          <w:szCs w:val="18"/>
        </w:rPr>
        <w:t>39:</w:t>
      </w:r>
      <w:r w:rsidRPr="0072754B">
        <w:rPr>
          <w:rFonts w:ascii="GFS Artemisia" w:hAnsi="GFS Artemisia"/>
          <w:sz w:val="18"/>
          <w:szCs w:val="18"/>
        </w:rPr>
        <w:t>29.</w:t>
      </w:r>
    </w:p>
  </w:footnote>
  <w:footnote w:id="17">
    <w:p w14:paraId="6EB1FEA1" w14:textId="0B7C875C" w:rsidR="00C87727" w:rsidRPr="0072754B" w:rsidRDefault="00C87727" w:rsidP="0072754B">
      <w:pPr>
        <w:pStyle w:val="FootnoteText"/>
        <w:spacing w:line="240" w:lineRule="atLeast"/>
        <w:ind w:left="284" w:hanging="284"/>
        <w:rPr>
          <w:rFonts w:ascii="GFS Artemisia" w:hAnsi="GFS Artemisia"/>
          <w:sz w:val="18"/>
          <w:szCs w:val="18"/>
        </w:rPr>
      </w:pPr>
      <w:r w:rsidRPr="0072754B">
        <w:rPr>
          <w:rStyle w:val="FootnoteReference"/>
          <w:rFonts w:ascii="GFS Artemisia" w:hAnsi="GFS Artemisia"/>
          <w:sz w:val="18"/>
          <w:szCs w:val="18"/>
        </w:rPr>
        <w:footnoteRef/>
      </w:r>
      <w:r w:rsidRPr="0072754B">
        <w:rPr>
          <w:rFonts w:ascii="GFS Artemisia" w:hAnsi="GFS Artemisia"/>
          <w:sz w:val="18"/>
          <w:szCs w:val="18"/>
        </w:rPr>
        <w:t xml:space="preserve"> </w:t>
      </w:r>
      <w:r w:rsidR="003806E7">
        <w:rPr>
          <w:rFonts w:ascii="GFS Artemisia" w:hAnsi="GFS Artemisia"/>
          <w:sz w:val="18"/>
          <w:szCs w:val="18"/>
        </w:rPr>
        <w:tab/>
      </w:r>
      <w:r w:rsidRPr="0072754B">
        <w:rPr>
          <w:rFonts w:ascii="GFS Artemisia" w:hAnsi="GFS Artemisia"/>
          <w:sz w:val="18"/>
          <w:szCs w:val="18"/>
        </w:rPr>
        <w:t xml:space="preserve">Ιωα </w:t>
      </w:r>
      <w:r w:rsidR="003806E7">
        <w:rPr>
          <w:rFonts w:ascii="GFS Artemisia" w:hAnsi="GFS Artemisia"/>
          <w:sz w:val="18"/>
          <w:szCs w:val="18"/>
        </w:rPr>
        <w:t>14:</w:t>
      </w:r>
      <w:r w:rsidRPr="0072754B">
        <w:rPr>
          <w:rFonts w:ascii="GFS Artemisia" w:hAnsi="GFS Artemisia"/>
          <w:sz w:val="18"/>
          <w:szCs w:val="18"/>
        </w:rPr>
        <w:t xml:space="preserve">16,17,26: κἀγὼ ἐρωτήσω τὸν </w:t>
      </w:r>
      <w:r w:rsidR="003806E7">
        <w:rPr>
          <w:rFonts w:ascii="GFS Artemisia" w:hAnsi="GFS Artemisia"/>
          <w:sz w:val="18"/>
          <w:szCs w:val="18"/>
        </w:rPr>
        <w:t>Π</w:t>
      </w:r>
      <w:r w:rsidRPr="0072754B">
        <w:rPr>
          <w:rFonts w:ascii="GFS Artemisia" w:hAnsi="GFS Artemisia"/>
          <w:sz w:val="18"/>
          <w:szCs w:val="18"/>
        </w:rPr>
        <w:t xml:space="preserve">ατέρα καὶ ἄλλον παράκλητον δώσει ὑμῖν, ἵνα μεθ᾽ ὑμῶν εἰς τὸν αἰῶνα ᾖ, τὸ </w:t>
      </w:r>
      <w:r w:rsidR="003806E7">
        <w:rPr>
          <w:rFonts w:ascii="GFS Artemisia" w:hAnsi="GFS Artemisia"/>
          <w:sz w:val="18"/>
          <w:szCs w:val="18"/>
        </w:rPr>
        <w:t>Π</w:t>
      </w:r>
      <w:r w:rsidRPr="0072754B">
        <w:rPr>
          <w:rFonts w:ascii="GFS Artemisia" w:hAnsi="GFS Artemisia"/>
          <w:sz w:val="18"/>
          <w:szCs w:val="18"/>
        </w:rPr>
        <w:t xml:space="preserve">νεῦμα τῆς ἀληθείας … ὁ δὲ παράκλητος, τὸ </w:t>
      </w:r>
      <w:r w:rsidR="003806E7">
        <w:rPr>
          <w:rFonts w:ascii="GFS Artemisia" w:hAnsi="GFS Artemisia"/>
          <w:sz w:val="18"/>
          <w:szCs w:val="18"/>
        </w:rPr>
        <w:t>Π</w:t>
      </w:r>
      <w:r w:rsidRPr="0072754B">
        <w:rPr>
          <w:rFonts w:ascii="GFS Artemisia" w:hAnsi="GFS Artemisia"/>
          <w:sz w:val="18"/>
          <w:szCs w:val="18"/>
        </w:rPr>
        <w:t xml:space="preserve">νεῦμα τὸ ἅγιον, ὃ πέμψει ὁ </w:t>
      </w:r>
      <w:r w:rsidR="003806E7">
        <w:rPr>
          <w:rFonts w:ascii="GFS Artemisia" w:hAnsi="GFS Artemisia"/>
          <w:sz w:val="18"/>
          <w:szCs w:val="18"/>
        </w:rPr>
        <w:t>Π</w:t>
      </w:r>
      <w:r w:rsidRPr="0072754B">
        <w:rPr>
          <w:rFonts w:ascii="GFS Artemisia" w:hAnsi="GFS Artemisia"/>
          <w:sz w:val="18"/>
          <w:szCs w:val="18"/>
        </w:rPr>
        <w:t>ατὴρ ἐν τῷ ὀνόματί μου, ἐκεῖνος ὑμᾶς διδάξει πάντα καὶ ὑπομνήσει ὑμᾶς πάντα ἃ εἶπον ὑμῖν ἐγώ.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GFS Artemisia" w:hAnsi="GFS Artemisia"/>
        <w:sz w:val="18"/>
        <w:szCs w:val="18"/>
      </w:rPr>
      <w:id w:val="-922953926"/>
      <w:docPartObj>
        <w:docPartGallery w:val="Page Numbers (Top of Page)"/>
        <w:docPartUnique/>
      </w:docPartObj>
    </w:sdtPr>
    <w:sdtEndPr>
      <w:rPr>
        <w:rStyle w:val="PageNumber"/>
      </w:rPr>
    </w:sdtEndPr>
    <w:sdtContent>
      <w:p w14:paraId="72080D82" w14:textId="35F4637E" w:rsidR="005C74A9" w:rsidRPr="00B257CA" w:rsidRDefault="005C74A9" w:rsidP="00B257CA">
        <w:pPr>
          <w:pStyle w:val="Header"/>
          <w:framePr w:wrap="none" w:vAnchor="text" w:hAnchor="margin" w:xAlign="outside" w:y="1"/>
          <w:spacing w:line="240" w:lineRule="atLeast"/>
          <w:rPr>
            <w:rStyle w:val="PageNumber"/>
            <w:rFonts w:ascii="GFS Artemisia" w:hAnsi="GFS Artemisia"/>
            <w:sz w:val="18"/>
            <w:szCs w:val="18"/>
          </w:rPr>
        </w:pPr>
        <w:r w:rsidRPr="00B257CA">
          <w:rPr>
            <w:rStyle w:val="PageNumber"/>
            <w:rFonts w:ascii="GFS Artemisia" w:hAnsi="GFS Artemisia"/>
            <w:sz w:val="18"/>
            <w:szCs w:val="18"/>
          </w:rPr>
          <w:fldChar w:fldCharType="begin"/>
        </w:r>
        <w:r w:rsidRPr="00B257CA">
          <w:rPr>
            <w:rStyle w:val="PageNumber"/>
            <w:rFonts w:ascii="GFS Artemisia" w:hAnsi="GFS Artemisia"/>
            <w:sz w:val="18"/>
            <w:szCs w:val="18"/>
          </w:rPr>
          <w:instrText xml:space="preserve"> PAGE </w:instrText>
        </w:r>
        <w:r w:rsidRPr="00B257CA">
          <w:rPr>
            <w:rStyle w:val="PageNumber"/>
            <w:rFonts w:ascii="GFS Artemisia" w:hAnsi="GFS Artemisia"/>
            <w:sz w:val="18"/>
            <w:szCs w:val="18"/>
          </w:rPr>
          <w:fldChar w:fldCharType="separate"/>
        </w:r>
        <w:r w:rsidRPr="00B257CA">
          <w:rPr>
            <w:rStyle w:val="PageNumber"/>
            <w:rFonts w:ascii="GFS Artemisia" w:hAnsi="GFS Artemisia"/>
            <w:noProof/>
            <w:sz w:val="18"/>
            <w:szCs w:val="18"/>
          </w:rPr>
          <w:t>2</w:t>
        </w:r>
        <w:r w:rsidRPr="00B257CA">
          <w:rPr>
            <w:rStyle w:val="PageNumber"/>
            <w:rFonts w:ascii="GFS Artemisia" w:hAnsi="GFS Artemisia"/>
            <w:sz w:val="18"/>
            <w:szCs w:val="18"/>
          </w:rPr>
          <w:fldChar w:fldCharType="end"/>
        </w:r>
      </w:p>
    </w:sdtContent>
  </w:sdt>
  <w:p w14:paraId="460FA295" w14:textId="1218141A" w:rsidR="005C74A9" w:rsidRPr="00B257CA" w:rsidRDefault="005C74A9" w:rsidP="00B257CA">
    <w:pPr>
      <w:pStyle w:val="Header"/>
      <w:framePr w:w="6855" w:wrap="around" w:vAnchor="text" w:hAnchor="page" w:x="3611" w:y="37"/>
      <w:spacing w:line="240" w:lineRule="atLeast"/>
      <w:jc w:val="left"/>
      <w:rPr>
        <w:rFonts w:ascii="GFS Artemisia" w:hAnsi="GFS Artemisia"/>
        <w:sz w:val="18"/>
        <w:szCs w:val="18"/>
      </w:rPr>
    </w:pPr>
    <w:r>
      <w:rPr>
        <w:rFonts w:ascii="GFS Artemisia" w:hAnsi="GFS Artemisia"/>
        <w:sz w:val="18"/>
        <w:szCs w:val="18"/>
      </w:rPr>
      <w:tab/>
    </w:r>
    <w:r>
      <w:rPr>
        <w:rFonts w:ascii="GFS Artemisia" w:hAnsi="GFS Artemisia"/>
        <w:sz w:val="18"/>
        <w:szCs w:val="18"/>
      </w:rPr>
      <w:tab/>
    </w:r>
    <w:r w:rsidRPr="00B257CA">
      <w:rPr>
        <w:rFonts w:ascii="GFS Artemisia" w:hAnsi="GFS Artemisia"/>
        <w:sz w:val="18"/>
        <w:szCs w:val="18"/>
      </w:rPr>
      <w:t>Μιλτιάδης Κωνσταντίνου</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F8E5B" w14:textId="77777777" w:rsidR="005C74A9" w:rsidRPr="00B257CA" w:rsidRDefault="005C74A9" w:rsidP="00B257CA">
    <w:pPr>
      <w:pStyle w:val="Header"/>
      <w:framePr w:wrap="none" w:vAnchor="text" w:hAnchor="margin" w:xAlign="outside" w:y="1"/>
      <w:spacing w:line="240" w:lineRule="atLeast"/>
      <w:rPr>
        <w:rStyle w:val="PageNumber"/>
        <w:rFonts w:ascii="GFS Artemisia" w:hAnsi="GFS Artemisia"/>
        <w:sz w:val="18"/>
        <w:szCs w:val="18"/>
      </w:rPr>
    </w:pPr>
    <w:r w:rsidRPr="00B257CA">
      <w:rPr>
        <w:rStyle w:val="PageNumber"/>
        <w:rFonts w:ascii="GFS Artemisia" w:hAnsi="GFS Artemisia"/>
        <w:sz w:val="18"/>
        <w:szCs w:val="18"/>
      </w:rPr>
      <w:fldChar w:fldCharType="begin"/>
    </w:r>
    <w:r w:rsidRPr="00B257CA">
      <w:rPr>
        <w:rStyle w:val="PageNumber"/>
        <w:rFonts w:ascii="GFS Artemisia" w:hAnsi="GFS Artemisia"/>
        <w:sz w:val="18"/>
        <w:szCs w:val="18"/>
      </w:rPr>
      <w:instrText xml:space="preserve">PAGE  </w:instrText>
    </w:r>
    <w:r w:rsidRPr="00B257CA">
      <w:rPr>
        <w:rStyle w:val="PageNumber"/>
        <w:rFonts w:ascii="GFS Artemisia" w:hAnsi="GFS Artemisia"/>
        <w:sz w:val="18"/>
        <w:szCs w:val="18"/>
      </w:rPr>
      <w:fldChar w:fldCharType="separate"/>
    </w:r>
    <w:r w:rsidRPr="00B257CA">
      <w:rPr>
        <w:rStyle w:val="PageNumber"/>
        <w:rFonts w:ascii="GFS Artemisia" w:hAnsi="GFS Artemisia" w:cs="Times New Roman"/>
        <w:noProof/>
        <w:sz w:val="18"/>
        <w:szCs w:val="18"/>
        <w:rtl/>
        <w:lang w:bidi="he-IL"/>
      </w:rPr>
      <w:t>3</w:t>
    </w:r>
    <w:r w:rsidRPr="00B257CA">
      <w:rPr>
        <w:rStyle w:val="PageNumber"/>
        <w:rFonts w:ascii="GFS Artemisia" w:hAnsi="GFS Artemisia"/>
        <w:sz w:val="18"/>
        <w:szCs w:val="18"/>
      </w:rPr>
      <w:fldChar w:fldCharType="end"/>
    </w:r>
  </w:p>
  <w:p w14:paraId="1B0C1EF9" w14:textId="087D5323" w:rsidR="00F14AF4" w:rsidRPr="00F14AF4" w:rsidRDefault="002A7074" w:rsidP="00B257CA">
    <w:pPr>
      <w:pStyle w:val="Header"/>
      <w:spacing w:line="240" w:lineRule="atLeast"/>
      <w:rPr>
        <w:rFonts w:ascii="GFS Artemisia" w:hAnsi="GFS Artemisia"/>
        <w:bCs/>
        <w:iCs/>
        <w:sz w:val="18"/>
        <w:szCs w:val="18"/>
        <w:lang w:bidi="he-IL"/>
      </w:rPr>
    </w:pPr>
    <w:r>
      <w:rPr>
        <w:rFonts w:ascii="GFS Artemisia" w:hAnsi="GFS Artemisia"/>
        <w:i/>
        <w:iCs/>
        <w:sz w:val="18"/>
        <w:szCs w:val="18"/>
      </w:rPr>
      <w:t>Σχόλιο στο Ιωη 2:23 - 3:5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1D223" w14:textId="77777777" w:rsidR="005C74A9" w:rsidRDefault="005C74A9" w:rsidP="00B257CA">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AECCA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5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841C50"/>
    <w:multiLevelType w:val="singleLevel"/>
    <w:tmpl w:val="39DE7A72"/>
    <w:lvl w:ilvl="0">
      <w:start w:val="1"/>
      <w:numFmt w:val="decimal"/>
      <w:lvlText w:val="%1."/>
      <w:legacy w:legacy="1" w:legacySpace="0" w:legacyIndent="224"/>
      <w:lvlJc w:val="left"/>
      <w:rPr>
        <w:rFonts w:ascii="Times New Roman" w:hAnsi="Times New Roman" w:cs="Times New Roman" w:hint="default"/>
      </w:rPr>
    </w:lvl>
  </w:abstractNum>
  <w:abstractNum w:abstractNumId="3" w15:restartNumberingAfterBreak="0">
    <w:nsid w:val="0BAC70C8"/>
    <w:multiLevelType w:val="singleLevel"/>
    <w:tmpl w:val="FCBC6F98"/>
    <w:lvl w:ilvl="0">
      <w:start w:val="40"/>
      <w:numFmt w:val="decimal"/>
      <w:lvlText w:val="%1."/>
      <w:legacy w:legacy="1" w:legacySpace="0" w:legacyIndent="269"/>
      <w:lvlJc w:val="left"/>
      <w:rPr>
        <w:rFonts w:ascii="Times New Roman" w:hAnsi="Times New Roman" w:cs="Times New Roman" w:hint="default"/>
      </w:rPr>
    </w:lvl>
  </w:abstractNum>
  <w:abstractNum w:abstractNumId="4" w15:restartNumberingAfterBreak="0">
    <w:nsid w:val="1D77184D"/>
    <w:multiLevelType w:val="hybridMultilevel"/>
    <w:tmpl w:val="4DBEC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CE043A"/>
    <w:multiLevelType w:val="singleLevel"/>
    <w:tmpl w:val="C85CE55C"/>
    <w:lvl w:ilvl="0">
      <w:start w:val="20"/>
      <w:numFmt w:val="decimal"/>
      <w:lvlText w:val="%1."/>
      <w:legacy w:legacy="1" w:legacySpace="0" w:legacyIndent="267"/>
      <w:lvlJc w:val="left"/>
      <w:rPr>
        <w:rFonts w:ascii="Times New Roman" w:hAnsi="Times New Roman" w:cs="Times New Roman" w:hint="default"/>
      </w:rPr>
    </w:lvl>
  </w:abstractNum>
  <w:abstractNum w:abstractNumId="6" w15:restartNumberingAfterBreak="0">
    <w:nsid w:val="1EFC5360"/>
    <w:multiLevelType w:val="hybridMultilevel"/>
    <w:tmpl w:val="AA68C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481BDD"/>
    <w:multiLevelType w:val="singleLevel"/>
    <w:tmpl w:val="44D294F6"/>
    <w:lvl w:ilvl="0">
      <w:start w:val="16"/>
      <w:numFmt w:val="decimal"/>
      <w:lvlText w:val="%1."/>
      <w:legacy w:legacy="1" w:legacySpace="0" w:legacyIndent="267"/>
      <w:lvlJc w:val="left"/>
      <w:rPr>
        <w:rFonts w:ascii="Times New Roman" w:hAnsi="Times New Roman" w:cs="Times New Roman" w:hint="default"/>
      </w:rPr>
    </w:lvl>
  </w:abstractNum>
  <w:abstractNum w:abstractNumId="8" w15:restartNumberingAfterBreak="0">
    <w:nsid w:val="2C504607"/>
    <w:multiLevelType w:val="singleLevel"/>
    <w:tmpl w:val="65E46A14"/>
    <w:lvl w:ilvl="0">
      <w:start w:val="33"/>
      <w:numFmt w:val="decimal"/>
      <w:lvlText w:val="%1."/>
      <w:legacy w:legacy="1" w:legacySpace="0" w:legacyIndent="269"/>
      <w:lvlJc w:val="left"/>
      <w:rPr>
        <w:rFonts w:ascii="Times New Roman" w:hAnsi="Times New Roman" w:cs="Times New Roman" w:hint="default"/>
      </w:rPr>
    </w:lvl>
  </w:abstractNum>
  <w:abstractNum w:abstractNumId="9" w15:restartNumberingAfterBreak="0">
    <w:nsid w:val="32791C3C"/>
    <w:multiLevelType w:val="singleLevel"/>
    <w:tmpl w:val="2856F024"/>
    <w:lvl w:ilvl="0">
      <w:start w:val="2"/>
      <w:numFmt w:val="decimal"/>
      <w:lvlText w:val="%1."/>
      <w:legacy w:legacy="1" w:legacySpace="0" w:legacyIndent="175"/>
      <w:lvlJc w:val="left"/>
      <w:rPr>
        <w:rFonts w:ascii="Times New Roman" w:hAnsi="Times New Roman" w:cs="Times New Roman" w:hint="default"/>
      </w:rPr>
    </w:lvl>
  </w:abstractNum>
  <w:abstractNum w:abstractNumId="10" w15:restartNumberingAfterBreak="0">
    <w:nsid w:val="34DA56B9"/>
    <w:multiLevelType w:val="hybridMultilevel"/>
    <w:tmpl w:val="6432719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1" w15:restartNumberingAfterBreak="0">
    <w:nsid w:val="38026D03"/>
    <w:multiLevelType w:val="hybridMultilevel"/>
    <w:tmpl w:val="C09C9F0C"/>
    <w:lvl w:ilvl="0" w:tplc="F89642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2" w15:restartNumberingAfterBreak="0">
    <w:nsid w:val="3C1662EA"/>
    <w:multiLevelType w:val="singleLevel"/>
    <w:tmpl w:val="FDBA5D60"/>
    <w:lvl w:ilvl="0">
      <w:start w:val="28"/>
      <w:numFmt w:val="decimal"/>
      <w:lvlText w:val="%1."/>
      <w:legacy w:legacy="1" w:legacySpace="0" w:legacyIndent="269"/>
      <w:lvlJc w:val="left"/>
      <w:rPr>
        <w:rFonts w:ascii="Times New Roman" w:hAnsi="Times New Roman" w:cs="Times New Roman" w:hint="default"/>
      </w:rPr>
    </w:lvl>
  </w:abstractNum>
  <w:abstractNum w:abstractNumId="13" w15:restartNumberingAfterBreak="0">
    <w:nsid w:val="4AC940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F6464CF"/>
    <w:multiLevelType w:val="hybridMultilevel"/>
    <w:tmpl w:val="64327190"/>
    <w:lvl w:ilvl="0" w:tplc="34B8068E">
      <w:start w:val="1"/>
      <w:numFmt w:val="bullet"/>
      <w:lvlText w:val=""/>
      <w:lvlJc w:val="left"/>
      <w:pPr>
        <w:ind w:left="1287" w:hanging="360"/>
      </w:pPr>
      <w:rPr>
        <w:rFonts w:ascii="Symbol" w:hAnsi="Symbol"/>
      </w:rPr>
    </w:lvl>
    <w:lvl w:ilvl="1" w:tplc="C718597E">
      <w:start w:val="1"/>
      <w:numFmt w:val="bullet"/>
      <w:lvlText w:val="o"/>
      <w:lvlJc w:val="left"/>
      <w:pPr>
        <w:ind w:left="2007" w:hanging="360"/>
      </w:pPr>
      <w:rPr>
        <w:rFonts w:ascii="Courier New" w:hAnsi="Courier New"/>
      </w:rPr>
    </w:lvl>
    <w:lvl w:ilvl="2" w:tplc="BAA835A8">
      <w:start w:val="1"/>
      <w:numFmt w:val="bullet"/>
      <w:lvlText w:val=""/>
      <w:lvlJc w:val="left"/>
      <w:pPr>
        <w:ind w:left="2727" w:hanging="360"/>
      </w:pPr>
      <w:rPr>
        <w:rFonts w:ascii="Wingdings" w:hAnsi="Wingdings"/>
      </w:rPr>
    </w:lvl>
    <w:lvl w:ilvl="3" w:tplc="FC8050DA">
      <w:start w:val="1"/>
      <w:numFmt w:val="bullet"/>
      <w:lvlText w:val=""/>
      <w:lvlJc w:val="left"/>
      <w:pPr>
        <w:ind w:left="3447" w:hanging="360"/>
      </w:pPr>
      <w:rPr>
        <w:rFonts w:ascii="Symbol" w:hAnsi="Symbol"/>
      </w:rPr>
    </w:lvl>
    <w:lvl w:ilvl="4" w:tplc="14F0B826">
      <w:start w:val="1"/>
      <w:numFmt w:val="bullet"/>
      <w:lvlText w:val="o"/>
      <w:lvlJc w:val="left"/>
      <w:pPr>
        <w:ind w:left="4167" w:hanging="360"/>
      </w:pPr>
      <w:rPr>
        <w:rFonts w:ascii="Courier New" w:hAnsi="Courier New"/>
      </w:rPr>
    </w:lvl>
    <w:lvl w:ilvl="5" w:tplc="3524F4F6">
      <w:start w:val="1"/>
      <w:numFmt w:val="bullet"/>
      <w:lvlText w:val=""/>
      <w:lvlJc w:val="left"/>
      <w:pPr>
        <w:ind w:left="4887" w:hanging="360"/>
      </w:pPr>
      <w:rPr>
        <w:rFonts w:ascii="Wingdings" w:hAnsi="Wingdings"/>
      </w:rPr>
    </w:lvl>
    <w:lvl w:ilvl="6" w:tplc="05B0A9DC">
      <w:start w:val="1"/>
      <w:numFmt w:val="bullet"/>
      <w:lvlText w:val=""/>
      <w:lvlJc w:val="left"/>
      <w:pPr>
        <w:ind w:left="5607" w:hanging="360"/>
      </w:pPr>
      <w:rPr>
        <w:rFonts w:ascii="Symbol" w:hAnsi="Symbol"/>
      </w:rPr>
    </w:lvl>
    <w:lvl w:ilvl="7" w:tplc="01DEE5AA">
      <w:start w:val="1"/>
      <w:numFmt w:val="bullet"/>
      <w:lvlText w:val="o"/>
      <w:lvlJc w:val="left"/>
      <w:pPr>
        <w:ind w:left="6327" w:hanging="360"/>
      </w:pPr>
      <w:rPr>
        <w:rFonts w:ascii="Courier New" w:hAnsi="Courier New"/>
      </w:rPr>
    </w:lvl>
    <w:lvl w:ilvl="8" w:tplc="34B8DB40">
      <w:start w:val="1"/>
      <w:numFmt w:val="bullet"/>
      <w:lvlText w:val=""/>
      <w:lvlJc w:val="left"/>
      <w:pPr>
        <w:ind w:left="7047" w:hanging="360"/>
      </w:pPr>
      <w:rPr>
        <w:rFonts w:ascii="Wingdings" w:hAnsi="Wingdings"/>
      </w:rPr>
    </w:lvl>
  </w:abstractNum>
  <w:abstractNum w:abstractNumId="15" w15:restartNumberingAfterBreak="0">
    <w:nsid w:val="51E1694C"/>
    <w:multiLevelType w:val="hybridMultilevel"/>
    <w:tmpl w:val="00000001"/>
    <w:lvl w:ilvl="0" w:tplc="1E564496">
      <w:start w:val="50"/>
      <w:numFmt w:val="bullet"/>
      <w:lvlText w:val="."/>
      <w:lvlJc w:val="left"/>
      <w:pPr>
        <w:ind w:left="720" w:hanging="360"/>
      </w:pPr>
    </w:lvl>
    <w:lvl w:ilvl="1" w:tplc="A6DA7C12">
      <w:numFmt w:val="decimal"/>
      <w:lvlText w:val=""/>
      <w:lvlJc w:val="left"/>
    </w:lvl>
    <w:lvl w:ilvl="2" w:tplc="5230938A">
      <w:numFmt w:val="decimal"/>
      <w:lvlText w:val=""/>
      <w:lvlJc w:val="left"/>
    </w:lvl>
    <w:lvl w:ilvl="3" w:tplc="78860F90">
      <w:numFmt w:val="decimal"/>
      <w:lvlText w:val=""/>
      <w:lvlJc w:val="left"/>
    </w:lvl>
    <w:lvl w:ilvl="4" w:tplc="8AF0A2CE">
      <w:numFmt w:val="decimal"/>
      <w:lvlText w:val=""/>
      <w:lvlJc w:val="left"/>
    </w:lvl>
    <w:lvl w:ilvl="5" w:tplc="5CD6E3D6">
      <w:numFmt w:val="decimal"/>
      <w:lvlText w:val=""/>
      <w:lvlJc w:val="left"/>
    </w:lvl>
    <w:lvl w:ilvl="6" w:tplc="2EA00786">
      <w:numFmt w:val="decimal"/>
      <w:lvlText w:val=""/>
      <w:lvlJc w:val="left"/>
    </w:lvl>
    <w:lvl w:ilvl="7" w:tplc="01C066CA">
      <w:numFmt w:val="decimal"/>
      <w:lvlText w:val=""/>
      <w:lvlJc w:val="left"/>
    </w:lvl>
    <w:lvl w:ilvl="8" w:tplc="C4C0AAE4">
      <w:numFmt w:val="decimal"/>
      <w:lvlText w:val=""/>
      <w:lvlJc w:val="left"/>
    </w:lvl>
  </w:abstractNum>
  <w:abstractNum w:abstractNumId="16" w15:restartNumberingAfterBreak="0">
    <w:nsid w:val="54CB43D5"/>
    <w:multiLevelType w:val="singleLevel"/>
    <w:tmpl w:val="0D3AD04A"/>
    <w:lvl w:ilvl="0">
      <w:start w:val="31"/>
      <w:numFmt w:val="decimal"/>
      <w:lvlText w:val="%1."/>
      <w:legacy w:legacy="1" w:legacySpace="0" w:legacyIndent="269"/>
      <w:lvlJc w:val="left"/>
      <w:rPr>
        <w:rFonts w:ascii="Times New Roman" w:hAnsi="Times New Roman" w:cs="Times New Roman" w:hint="default"/>
      </w:rPr>
    </w:lvl>
  </w:abstractNum>
  <w:abstractNum w:abstractNumId="17" w15:restartNumberingAfterBreak="0">
    <w:nsid w:val="56FC56D8"/>
    <w:multiLevelType w:val="hybridMultilevel"/>
    <w:tmpl w:val="B3160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8A200E"/>
    <w:multiLevelType w:val="hybridMultilevel"/>
    <w:tmpl w:val="C0CAA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CF1422"/>
    <w:multiLevelType w:val="hybridMultilevel"/>
    <w:tmpl w:val="5BA4296A"/>
    <w:lvl w:ilvl="0" w:tplc="34B46506">
      <w:start w:val="1"/>
      <w:numFmt w:val="decimal"/>
      <w:lvlText w:val="%1."/>
      <w:lvlJc w:val="left"/>
      <w:pPr>
        <w:ind w:left="640" w:hanging="360"/>
      </w:pPr>
      <w:rPr>
        <w:rFonts w:hint="default"/>
        <w:i/>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0" w15:restartNumberingAfterBreak="0">
    <w:nsid w:val="6FC35902"/>
    <w:multiLevelType w:val="singleLevel"/>
    <w:tmpl w:val="D862D750"/>
    <w:lvl w:ilvl="0">
      <w:start w:val="1"/>
      <w:numFmt w:val="decimal"/>
      <w:lvlText w:val="%1."/>
      <w:legacy w:legacy="1" w:legacySpace="0" w:legacyIndent="212"/>
      <w:lvlJc w:val="left"/>
      <w:rPr>
        <w:rFonts w:ascii="Times New Roman" w:hAnsi="Times New Roman" w:cs="Times New Roman" w:hint="default"/>
      </w:rPr>
    </w:lvl>
  </w:abstractNum>
  <w:abstractNum w:abstractNumId="21" w15:restartNumberingAfterBreak="0">
    <w:nsid w:val="701F12F6"/>
    <w:multiLevelType w:val="hybridMultilevel"/>
    <w:tmpl w:val="AA68C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8E1225"/>
    <w:multiLevelType w:val="singleLevel"/>
    <w:tmpl w:val="04090001"/>
    <w:lvl w:ilvl="0">
      <w:start w:val="1"/>
      <w:numFmt w:val="bullet"/>
      <w:lvlText w:val=""/>
      <w:lvlJc w:val="left"/>
      <w:pPr>
        <w:tabs>
          <w:tab w:val="num" w:pos="360"/>
        </w:tabs>
        <w:ind w:left="360" w:hanging="360"/>
      </w:pPr>
      <w:rPr>
        <w:rFonts w:ascii="Symbol" w:hAnsi="Symbol"/>
      </w:rPr>
    </w:lvl>
  </w:abstractNum>
  <w:abstractNum w:abstractNumId="23" w15:restartNumberingAfterBreak="0">
    <w:nsid w:val="78010EAF"/>
    <w:multiLevelType w:val="hybridMultilevel"/>
    <w:tmpl w:val="E51C0B14"/>
    <w:lvl w:ilvl="0" w:tplc="F896429C">
      <w:start w:val="1"/>
      <w:numFmt w:val="decimal"/>
      <w:lvlText w:val="%1."/>
      <w:lvlJc w:val="left"/>
      <w:pPr>
        <w:ind w:left="6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736705"/>
    <w:multiLevelType w:val="hybridMultilevel"/>
    <w:tmpl w:val="E4CCE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1"/>
  </w:num>
  <w:num w:numId="4">
    <w:abstractNumId w:val="2"/>
  </w:num>
  <w:num w:numId="5">
    <w:abstractNumId w:val="20"/>
  </w:num>
  <w:num w:numId="6">
    <w:abstractNumId w:val="9"/>
  </w:num>
  <w:num w:numId="7">
    <w:abstractNumId w:val="7"/>
  </w:num>
  <w:num w:numId="8">
    <w:abstractNumId w:val="5"/>
  </w:num>
  <w:num w:numId="9">
    <w:abstractNumId w:val="12"/>
  </w:num>
  <w:num w:numId="10">
    <w:abstractNumId w:val="16"/>
  </w:num>
  <w:num w:numId="11">
    <w:abstractNumId w:val="8"/>
  </w:num>
  <w:num w:numId="12">
    <w:abstractNumId w:val="3"/>
  </w:num>
  <w:num w:numId="13">
    <w:abstractNumId w:val="0"/>
  </w:num>
  <w:num w:numId="14">
    <w:abstractNumId w:val="24"/>
  </w:num>
  <w:num w:numId="15">
    <w:abstractNumId w:val="18"/>
  </w:num>
  <w:num w:numId="16">
    <w:abstractNumId w:val="11"/>
  </w:num>
  <w:num w:numId="17">
    <w:abstractNumId w:val="23"/>
  </w:num>
  <w:num w:numId="18">
    <w:abstractNumId w:val="19"/>
  </w:num>
  <w:num w:numId="19">
    <w:abstractNumId w:val="6"/>
  </w:num>
  <w:num w:numId="20">
    <w:abstractNumId w:val="17"/>
  </w:num>
  <w:num w:numId="21">
    <w:abstractNumId w:val="4"/>
  </w:num>
  <w:num w:numId="22">
    <w:abstractNumId w:val="21"/>
  </w:num>
  <w:num w:numId="23">
    <w:abstractNumId w:val="22"/>
  </w:num>
  <w:num w:numId="24">
    <w:abstractNumId w:val="1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mirrorMargins/>
  <w:defaultTabStop w:val="284"/>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CE6"/>
    <w:rsid w:val="00002397"/>
    <w:rsid w:val="000028F6"/>
    <w:rsid w:val="0000537E"/>
    <w:rsid w:val="000055A1"/>
    <w:rsid w:val="000064F7"/>
    <w:rsid w:val="00010501"/>
    <w:rsid w:val="00010560"/>
    <w:rsid w:val="0001080B"/>
    <w:rsid w:val="0001191C"/>
    <w:rsid w:val="00012859"/>
    <w:rsid w:val="00013E93"/>
    <w:rsid w:val="00014B26"/>
    <w:rsid w:val="00020911"/>
    <w:rsid w:val="00020C69"/>
    <w:rsid w:val="0002164C"/>
    <w:rsid w:val="00023063"/>
    <w:rsid w:val="00024905"/>
    <w:rsid w:val="000249A1"/>
    <w:rsid w:val="0002528D"/>
    <w:rsid w:val="00033918"/>
    <w:rsid w:val="00035186"/>
    <w:rsid w:val="000361A5"/>
    <w:rsid w:val="000408FE"/>
    <w:rsid w:val="00040B9D"/>
    <w:rsid w:val="00043A90"/>
    <w:rsid w:val="00045316"/>
    <w:rsid w:val="000463B6"/>
    <w:rsid w:val="000504A3"/>
    <w:rsid w:val="00051027"/>
    <w:rsid w:val="00052241"/>
    <w:rsid w:val="00052437"/>
    <w:rsid w:val="00052B97"/>
    <w:rsid w:val="00053DEB"/>
    <w:rsid w:val="00054219"/>
    <w:rsid w:val="00054C80"/>
    <w:rsid w:val="000555D0"/>
    <w:rsid w:val="00055E9B"/>
    <w:rsid w:val="0006086E"/>
    <w:rsid w:val="000615D2"/>
    <w:rsid w:val="00061A41"/>
    <w:rsid w:val="00062E3C"/>
    <w:rsid w:val="00067610"/>
    <w:rsid w:val="00067D80"/>
    <w:rsid w:val="00070A2D"/>
    <w:rsid w:val="0007295E"/>
    <w:rsid w:val="00072A4E"/>
    <w:rsid w:val="0007483B"/>
    <w:rsid w:val="000748E2"/>
    <w:rsid w:val="00074D51"/>
    <w:rsid w:val="00075568"/>
    <w:rsid w:val="00076534"/>
    <w:rsid w:val="00081757"/>
    <w:rsid w:val="00081B04"/>
    <w:rsid w:val="0008369A"/>
    <w:rsid w:val="00084A5C"/>
    <w:rsid w:val="00084E1F"/>
    <w:rsid w:val="0008662D"/>
    <w:rsid w:val="0008669B"/>
    <w:rsid w:val="00086933"/>
    <w:rsid w:val="00086CE6"/>
    <w:rsid w:val="0008704E"/>
    <w:rsid w:val="00087DEB"/>
    <w:rsid w:val="000917FA"/>
    <w:rsid w:val="00091A38"/>
    <w:rsid w:val="0009370D"/>
    <w:rsid w:val="00095282"/>
    <w:rsid w:val="00095B44"/>
    <w:rsid w:val="00095B9F"/>
    <w:rsid w:val="000960E3"/>
    <w:rsid w:val="000A126F"/>
    <w:rsid w:val="000A1CD6"/>
    <w:rsid w:val="000A2263"/>
    <w:rsid w:val="000A36C9"/>
    <w:rsid w:val="000A5574"/>
    <w:rsid w:val="000A5AC4"/>
    <w:rsid w:val="000A784A"/>
    <w:rsid w:val="000A795D"/>
    <w:rsid w:val="000B13D6"/>
    <w:rsid w:val="000B21B1"/>
    <w:rsid w:val="000B24BB"/>
    <w:rsid w:val="000B5A4A"/>
    <w:rsid w:val="000C2345"/>
    <w:rsid w:val="000C579B"/>
    <w:rsid w:val="000D12E2"/>
    <w:rsid w:val="000D1369"/>
    <w:rsid w:val="000D33AA"/>
    <w:rsid w:val="000D7BE5"/>
    <w:rsid w:val="000E14F9"/>
    <w:rsid w:val="000E27DB"/>
    <w:rsid w:val="000E3E53"/>
    <w:rsid w:val="000E5CD3"/>
    <w:rsid w:val="000E6787"/>
    <w:rsid w:val="000E749D"/>
    <w:rsid w:val="000F008E"/>
    <w:rsid w:val="000F2E26"/>
    <w:rsid w:val="000F33EB"/>
    <w:rsid w:val="000F73B6"/>
    <w:rsid w:val="000F7A82"/>
    <w:rsid w:val="001004A1"/>
    <w:rsid w:val="00100F91"/>
    <w:rsid w:val="001014C2"/>
    <w:rsid w:val="00101581"/>
    <w:rsid w:val="001015C0"/>
    <w:rsid w:val="00101A8D"/>
    <w:rsid w:val="0010234D"/>
    <w:rsid w:val="00102694"/>
    <w:rsid w:val="0010366A"/>
    <w:rsid w:val="00103EC9"/>
    <w:rsid w:val="001040C1"/>
    <w:rsid w:val="001040D0"/>
    <w:rsid w:val="001051F2"/>
    <w:rsid w:val="00105C41"/>
    <w:rsid w:val="00110C40"/>
    <w:rsid w:val="00111DFF"/>
    <w:rsid w:val="00115349"/>
    <w:rsid w:val="00116F56"/>
    <w:rsid w:val="00117067"/>
    <w:rsid w:val="0011769A"/>
    <w:rsid w:val="001176F7"/>
    <w:rsid w:val="00117EC8"/>
    <w:rsid w:val="0012053B"/>
    <w:rsid w:val="00122B82"/>
    <w:rsid w:val="0012458E"/>
    <w:rsid w:val="001269B4"/>
    <w:rsid w:val="001271E7"/>
    <w:rsid w:val="00127B2C"/>
    <w:rsid w:val="001336DE"/>
    <w:rsid w:val="00134227"/>
    <w:rsid w:val="00142066"/>
    <w:rsid w:val="001429A0"/>
    <w:rsid w:val="00142DE2"/>
    <w:rsid w:val="0014689D"/>
    <w:rsid w:val="00147AB3"/>
    <w:rsid w:val="00147DCD"/>
    <w:rsid w:val="00147EF4"/>
    <w:rsid w:val="001501B1"/>
    <w:rsid w:val="00150F06"/>
    <w:rsid w:val="001515CC"/>
    <w:rsid w:val="001534D1"/>
    <w:rsid w:val="001536A2"/>
    <w:rsid w:val="00154BF5"/>
    <w:rsid w:val="00154CA7"/>
    <w:rsid w:val="001571D5"/>
    <w:rsid w:val="00157D75"/>
    <w:rsid w:val="001604F1"/>
    <w:rsid w:val="00165497"/>
    <w:rsid w:val="001668A7"/>
    <w:rsid w:val="001671CE"/>
    <w:rsid w:val="00167339"/>
    <w:rsid w:val="001714D4"/>
    <w:rsid w:val="00172583"/>
    <w:rsid w:val="0017351A"/>
    <w:rsid w:val="00174876"/>
    <w:rsid w:val="001752AE"/>
    <w:rsid w:val="00180D9E"/>
    <w:rsid w:val="00181936"/>
    <w:rsid w:val="00183A41"/>
    <w:rsid w:val="0018515E"/>
    <w:rsid w:val="001862BB"/>
    <w:rsid w:val="0018744A"/>
    <w:rsid w:val="001904A9"/>
    <w:rsid w:val="00195CB3"/>
    <w:rsid w:val="001A2CF6"/>
    <w:rsid w:val="001A41E4"/>
    <w:rsid w:val="001A659A"/>
    <w:rsid w:val="001B08FF"/>
    <w:rsid w:val="001B3072"/>
    <w:rsid w:val="001B38E3"/>
    <w:rsid w:val="001B542B"/>
    <w:rsid w:val="001B588F"/>
    <w:rsid w:val="001B5935"/>
    <w:rsid w:val="001B7915"/>
    <w:rsid w:val="001C1092"/>
    <w:rsid w:val="001C26E4"/>
    <w:rsid w:val="001C2CE0"/>
    <w:rsid w:val="001C4391"/>
    <w:rsid w:val="001C4456"/>
    <w:rsid w:val="001C4508"/>
    <w:rsid w:val="001C4536"/>
    <w:rsid w:val="001C4FB7"/>
    <w:rsid w:val="001C7454"/>
    <w:rsid w:val="001C7F18"/>
    <w:rsid w:val="001D02B0"/>
    <w:rsid w:val="001D11D0"/>
    <w:rsid w:val="001D33B4"/>
    <w:rsid w:val="001D43C8"/>
    <w:rsid w:val="001E0721"/>
    <w:rsid w:val="001E0A14"/>
    <w:rsid w:val="001E1A38"/>
    <w:rsid w:val="001E332F"/>
    <w:rsid w:val="001E3C93"/>
    <w:rsid w:val="001E557E"/>
    <w:rsid w:val="001E5F8E"/>
    <w:rsid w:val="001E6604"/>
    <w:rsid w:val="001E671F"/>
    <w:rsid w:val="001F14D0"/>
    <w:rsid w:val="001F35E5"/>
    <w:rsid w:val="001F5452"/>
    <w:rsid w:val="001F772F"/>
    <w:rsid w:val="0020178E"/>
    <w:rsid w:val="00203D19"/>
    <w:rsid w:val="002076EF"/>
    <w:rsid w:val="00207BA4"/>
    <w:rsid w:val="00211B12"/>
    <w:rsid w:val="002149A9"/>
    <w:rsid w:val="00214A61"/>
    <w:rsid w:val="00214D90"/>
    <w:rsid w:val="00217A5B"/>
    <w:rsid w:val="002219C1"/>
    <w:rsid w:val="00224250"/>
    <w:rsid w:val="002254A6"/>
    <w:rsid w:val="002256C0"/>
    <w:rsid w:val="00225A0C"/>
    <w:rsid w:val="00226197"/>
    <w:rsid w:val="00226A3D"/>
    <w:rsid w:val="00227C76"/>
    <w:rsid w:val="00230795"/>
    <w:rsid w:val="00230F24"/>
    <w:rsid w:val="002338B5"/>
    <w:rsid w:val="00233DD8"/>
    <w:rsid w:val="00234BFC"/>
    <w:rsid w:val="002352C7"/>
    <w:rsid w:val="00237A4E"/>
    <w:rsid w:val="0024003F"/>
    <w:rsid w:val="00240E55"/>
    <w:rsid w:val="00241050"/>
    <w:rsid w:val="00244FB9"/>
    <w:rsid w:val="00245AAC"/>
    <w:rsid w:val="00250179"/>
    <w:rsid w:val="00250E2F"/>
    <w:rsid w:val="00253954"/>
    <w:rsid w:val="00254803"/>
    <w:rsid w:val="0025619A"/>
    <w:rsid w:val="0025639D"/>
    <w:rsid w:val="00262138"/>
    <w:rsid w:val="0026241C"/>
    <w:rsid w:val="002634B0"/>
    <w:rsid w:val="00263E4C"/>
    <w:rsid w:val="002653A1"/>
    <w:rsid w:val="0026654D"/>
    <w:rsid w:val="002665A9"/>
    <w:rsid w:val="0026786A"/>
    <w:rsid w:val="002705A2"/>
    <w:rsid w:val="00271768"/>
    <w:rsid w:val="00272921"/>
    <w:rsid w:val="00273620"/>
    <w:rsid w:val="00275726"/>
    <w:rsid w:val="00277B90"/>
    <w:rsid w:val="00277ED5"/>
    <w:rsid w:val="002804B3"/>
    <w:rsid w:val="00281156"/>
    <w:rsid w:val="00281582"/>
    <w:rsid w:val="002831AE"/>
    <w:rsid w:val="002843D7"/>
    <w:rsid w:val="002845FB"/>
    <w:rsid w:val="00284ECD"/>
    <w:rsid w:val="00284EED"/>
    <w:rsid w:val="002901D3"/>
    <w:rsid w:val="00290AEE"/>
    <w:rsid w:val="002910ED"/>
    <w:rsid w:val="00291610"/>
    <w:rsid w:val="002929A7"/>
    <w:rsid w:val="002929D2"/>
    <w:rsid w:val="0029521E"/>
    <w:rsid w:val="0029551A"/>
    <w:rsid w:val="002955AD"/>
    <w:rsid w:val="002965B0"/>
    <w:rsid w:val="00296BD1"/>
    <w:rsid w:val="00296D1F"/>
    <w:rsid w:val="0029732F"/>
    <w:rsid w:val="002977C9"/>
    <w:rsid w:val="00297E38"/>
    <w:rsid w:val="002A02D9"/>
    <w:rsid w:val="002A422E"/>
    <w:rsid w:val="002A5C4F"/>
    <w:rsid w:val="002A5F7F"/>
    <w:rsid w:val="002A69CB"/>
    <w:rsid w:val="002A6D3E"/>
    <w:rsid w:val="002A7074"/>
    <w:rsid w:val="002B02F2"/>
    <w:rsid w:val="002B12D5"/>
    <w:rsid w:val="002B1533"/>
    <w:rsid w:val="002B164D"/>
    <w:rsid w:val="002B2309"/>
    <w:rsid w:val="002B2D5C"/>
    <w:rsid w:val="002B3E94"/>
    <w:rsid w:val="002B4145"/>
    <w:rsid w:val="002B550B"/>
    <w:rsid w:val="002B5A15"/>
    <w:rsid w:val="002B6B7A"/>
    <w:rsid w:val="002B7079"/>
    <w:rsid w:val="002B79E4"/>
    <w:rsid w:val="002C016F"/>
    <w:rsid w:val="002C07AD"/>
    <w:rsid w:val="002C1973"/>
    <w:rsid w:val="002C3A0F"/>
    <w:rsid w:val="002C41F6"/>
    <w:rsid w:val="002C4413"/>
    <w:rsid w:val="002C49AD"/>
    <w:rsid w:val="002C6A9D"/>
    <w:rsid w:val="002C7B93"/>
    <w:rsid w:val="002C7FAF"/>
    <w:rsid w:val="002D0423"/>
    <w:rsid w:val="002D3F62"/>
    <w:rsid w:val="002D7336"/>
    <w:rsid w:val="002E19EA"/>
    <w:rsid w:val="002E2351"/>
    <w:rsid w:val="002E402A"/>
    <w:rsid w:val="002E42D5"/>
    <w:rsid w:val="002E72F8"/>
    <w:rsid w:val="002F16CA"/>
    <w:rsid w:val="002F3F8A"/>
    <w:rsid w:val="002F4CBE"/>
    <w:rsid w:val="002F656B"/>
    <w:rsid w:val="002F6E90"/>
    <w:rsid w:val="002F79B3"/>
    <w:rsid w:val="003001CE"/>
    <w:rsid w:val="00300D46"/>
    <w:rsid w:val="00305B3D"/>
    <w:rsid w:val="00306D27"/>
    <w:rsid w:val="00307313"/>
    <w:rsid w:val="00307DBA"/>
    <w:rsid w:val="00311140"/>
    <w:rsid w:val="0031117E"/>
    <w:rsid w:val="00311BF1"/>
    <w:rsid w:val="00315B66"/>
    <w:rsid w:val="0031733A"/>
    <w:rsid w:val="003176FE"/>
    <w:rsid w:val="00320BE4"/>
    <w:rsid w:val="003230F8"/>
    <w:rsid w:val="003263A0"/>
    <w:rsid w:val="003341A8"/>
    <w:rsid w:val="00334A86"/>
    <w:rsid w:val="00336D83"/>
    <w:rsid w:val="00337459"/>
    <w:rsid w:val="00340B1F"/>
    <w:rsid w:val="003419B3"/>
    <w:rsid w:val="00341E13"/>
    <w:rsid w:val="00342EEF"/>
    <w:rsid w:val="00343089"/>
    <w:rsid w:val="003442AC"/>
    <w:rsid w:val="00344D93"/>
    <w:rsid w:val="003467BB"/>
    <w:rsid w:val="00346C80"/>
    <w:rsid w:val="003509DE"/>
    <w:rsid w:val="0035105F"/>
    <w:rsid w:val="003520E8"/>
    <w:rsid w:val="00352625"/>
    <w:rsid w:val="00354DDF"/>
    <w:rsid w:val="00355347"/>
    <w:rsid w:val="003607B6"/>
    <w:rsid w:val="00362B32"/>
    <w:rsid w:val="0037116D"/>
    <w:rsid w:val="003711F1"/>
    <w:rsid w:val="00371407"/>
    <w:rsid w:val="0037485C"/>
    <w:rsid w:val="00376A97"/>
    <w:rsid w:val="003806E7"/>
    <w:rsid w:val="00380774"/>
    <w:rsid w:val="0038169D"/>
    <w:rsid w:val="0038339E"/>
    <w:rsid w:val="00383668"/>
    <w:rsid w:val="00385B7F"/>
    <w:rsid w:val="003871A0"/>
    <w:rsid w:val="003910AB"/>
    <w:rsid w:val="0039241B"/>
    <w:rsid w:val="00392E0A"/>
    <w:rsid w:val="00394386"/>
    <w:rsid w:val="00394D50"/>
    <w:rsid w:val="00394EA9"/>
    <w:rsid w:val="00395340"/>
    <w:rsid w:val="00395F25"/>
    <w:rsid w:val="003965BE"/>
    <w:rsid w:val="003968F4"/>
    <w:rsid w:val="003A2A62"/>
    <w:rsid w:val="003A3C89"/>
    <w:rsid w:val="003A4AA5"/>
    <w:rsid w:val="003A61AB"/>
    <w:rsid w:val="003A65FE"/>
    <w:rsid w:val="003A7A0A"/>
    <w:rsid w:val="003A7F19"/>
    <w:rsid w:val="003B06B9"/>
    <w:rsid w:val="003B22B5"/>
    <w:rsid w:val="003B2B3E"/>
    <w:rsid w:val="003B309B"/>
    <w:rsid w:val="003B566E"/>
    <w:rsid w:val="003B7EBF"/>
    <w:rsid w:val="003C0520"/>
    <w:rsid w:val="003C1340"/>
    <w:rsid w:val="003C4F21"/>
    <w:rsid w:val="003D00EE"/>
    <w:rsid w:val="003D1165"/>
    <w:rsid w:val="003D1C33"/>
    <w:rsid w:val="003D1DDF"/>
    <w:rsid w:val="003D3BA1"/>
    <w:rsid w:val="003D4A6B"/>
    <w:rsid w:val="003D52E2"/>
    <w:rsid w:val="003D575E"/>
    <w:rsid w:val="003D5A7F"/>
    <w:rsid w:val="003D64DA"/>
    <w:rsid w:val="003E0CBD"/>
    <w:rsid w:val="003E300B"/>
    <w:rsid w:val="003E3461"/>
    <w:rsid w:val="003E5185"/>
    <w:rsid w:val="003E7A49"/>
    <w:rsid w:val="003F1BE3"/>
    <w:rsid w:val="003F1F03"/>
    <w:rsid w:val="003F3317"/>
    <w:rsid w:val="003F3DE5"/>
    <w:rsid w:val="003F54F1"/>
    <w:rsid w:val="003F59B9"/>
    <w:rsid w:val="003F6184"/>
    <w:rsid w:val="003F6228"/>
    <w:rsid w:val="0040359E"/>
    <w:rsid w:val="004035BC"/>
    <w:rsid w:val="004035D4"/>
    <w:rsid w:val="00403C94"/>
    <w:rsid w:val="0040458E"/>
    <w:rsid w:val="00404941"/>
    <w:rsid w:val="00406AFA"/>
    <w:rsid w:val="0041107A"/>
    <w:rsid w:val="00411752"/>
    <w:rsid w:val="0041202B"/>
    <w:rsid w:val="004138F3"/>
    <w:rsid w:val="004155BF"/>
    <w:rsid w:val="00416443"/>
    <w:rsid w:val="004168AF"/>
    <w:rsid w:val="00417F59"/>
    <w:rsid w:val="0042046A"/>
    <w:rsid w:val="00423613"/>
    <w:rsid w:val="00423C3B"/>
    <w:rsid w:val="00424A6E"/>
    <w:rsid w:val="00427E19"/>
    <w:rsid w:val="004320C8"/>
    <w:rsid w:val="004358A6"/>
    <w:rsid w:val="00437289"/>
    <w:rsid w:val="004402DD"/>
    <w:rsid w:val="0044446C"/>
    <w:rsid w:val="00444794"/>
    <w:rsid w:val="00445788"/>
    <w:rsid w:val="00446555"/>
    <w:rsid w:val="004466DA"/>
    <w:rsid w:val="004512A5"/>
    <w:rsid w:val="00451EFE"/>
    <w:rsid w:val="00452C8A"/>
    <w:rsid w:val="00453137"/>
    <w:rsid w:val="00453D6C"/>
    <w:rsid w:val="00453F91"/>
    <w:rsid w:val="00456760"/>
    <w:rsid w:val="00457A36"/>
    <w:rsid w:val="00457D35"/>
    <w:rsid w:val="00460511"/>
    <w:rsid w:val="0046242F"/>
    <w:rsid w:val="0046532D"/>
    <w:rsid w:val="004664AB"/>
    <w:rsid w:val="00466B63"/>
    <w:rsid w:val="00466F60"/>
    <w:rsid w:val="00467F13"/>
    <w:rsid w:val="004706A4"/>
    <w:rsid w:val="0047144D"/>
    <w:rsid w:val="0047500E"/>
    <w:rsid w:val="00480E41"/>
    <w:rsid w:val="00481F40"/>
    <w:rsid w:val="00482249"/>
    <w:rsid w:val="0048282A"/>
    <w:rsid w:val="0048345D"/>
    <w:rsid w:val="00483A3F"/>
    <w:rsid w:val="00484137"/>
    <w:rsid w:val="00484302"/>
    <w:rsid w:val="00484FE0"/>
    <w:rsid w:val="00487210"/>
    <w:rsid w:val="00487839"/>
    <w:rsid w:val="00492B3A"/>
    <w:rsid w:val="004931BD"/>
    <w:rsid w:val="0049353E"/>
    <w:rsid w:val="00495A87"/>
    <w:rsid w:val="00497211"/>
    <w:rsid w:val="004A081E"/>
    <w:rsid w:val="004A0E5B"/>
    <w:rsid w:val="004A14F1"/>
    <w:rsid w:val="004A5D0E"/>
    <w:rsid w:val="004A7863"/>
    <w:rsid w:val="004A7ECF"/>
    <w:rsid w:val="004B14C0"/>
    <w:rsid w:val="004B4092"/>
    <w:rsid w:val="004B4D98"/>
    <w:rsid w:val="004B6C52"/>
    <w:rsid w:val="004B7413"/>
    <w:rsid w:val="004B7627"/>
    <w:rsid w:val="004B7C04"/>
    <w:rsid w:val="004C0C61"/>
    <w:rsid w:val="004C34D0"/>
    <w:rsid w:val="004C3D5D"/>
    <w:rsid w:val="004C411B"/>
    <w:rsid w:val="004D12C6"/>
    <w:rsid w:val="004D226B"/>
    <w:rsid w:val="004D4EE4"/>
    <w:rsid w:val="004D5710"/>
    <w:rsid w:val="004E1131"/>
    <w:rsid w:val="004E2A74"/>
    <w:rsid w:val="004E35BA"/>
    <w:rsid w:val="004E3AC1"/>
    <w:rsid w:val="004E5BE2"/>
    <w:rsid w:val="004F09C2"/>
    <w:rsid w:val="004F2B5F"/>
    <w:rsid w:val="004F2E97"/>
    <w:rsid w:val="004F341B"/>
    <w:rsid w:val="004F3CD4"/>
    <w:rsid w:val="004F4A50"/>
    <w:rsid w:val="004F5173"/>
    <w:rsid w:val="004F7D72"/>
    <w:rsid w:val="004F7FC5"/>
    <w:rsid w:val="00500806"/>
    <w:rsid w:val="00500AFC"/>
    <w:rsid w:val="0050144C"/>
    <w:rsid w:val="005014AA"/>
    <w:rsid w:val="00501B77"/>
    <w:rsid w:val="00501D23"/>
    <w:rsid w:val="00502AA4"/>
    <w:rsid w:val="00502E85"/>
    <w:rsid w:val="00503380"/>
    <w:rsid w:val="0050544D"/>
    <w:rsid w:val="0050772C"/>
    <w:rsid w:val="00507934"/>
    <w:rsid w:val="00507C68"/>
    <w:rsid w:val="0051112C"/>
    <w:rsid w:val="00511446"/>
    <w:rsid w:val="00514A61"/>
    <w:rsid w:val="005170D1"/>
    <w:rsid w:val="0052122A"/>
    <w:rsid w:val="00521D31"/>
    <w:rsid w:val="00524C3B"/>
    <w:rsid w:val="00525DC5"/>
    <w:rsid w:val="00526D20"/>
    <w:rsid w:val="00526D35"/>
    <w:rsid w:val="0053136D"/>
    <w:rsid w:val="00531FC8"/>
    <w:rsid w:val="005325DB"/>
    <w:rsid w:val="00534B82"/>
    <w:rsid w:val="00534C83"/>
    <w:rsid w:val="00536052"/>
    <w:rsid w:val="00536523"/>
    <w:rsid w:val="00536994"/>
    <w:rsid w:val="0053781E"/>
    <w:rsid w:val="00540008"/>
    <w:rsid w:val="00540202"/>
    <w:rsid w:val="00543B2B"/>
    <w:rsid w:val="005448F1"/>
    <w:rsid w:val="0054543F"/>
    <w:rsid w:val="00545493"/>
    <w:rsid w:val="00546999"/>
    <w:rsid w:val="0055070C"/>
    <w:rsid w:val="00551EB2"/>
    <w:rsid w:val="005543A6"/>
    <w:rsid w:val="005544C7"/>
    <w:rsid w:val="005545D6"/>
    <w:rsid w:val="00554738"/>
    <w:rsid w:val="005601A2"/>
    <w:rsid w:val="00560E9A"/>
    <w:rsid w:val="005624DF"/>
    <w:rsid w:val="00564311"/>
    <w:rsid w:val="005656AB"/>
    <w:rsid w:val="005661BB"/>
    <w:rsid w:val="005667E2"/>
    <w:rsid w:val="005668B8"/>
    <w:rsid w:val="00567A62"/>
    <w:rsid w:val="005708FA"/>
    <w:rsid w:val="00570DDE"/>
    <w:rsid w:val="00570FF2"/>
    <w:rsid w:val="00571382"/>
    <w:rsid w:val="00573325"/>
    <w:rsid w:val="00575A9D"/>
    <w:rsid w:val="00576153"/>
    <w:rsid w:val="00577635"/>
    <w:rsid w:val="005779CA"/>
    <w:rsid w:val="00583DB8"/>
    <w:rsid w:val="00584EB8"/>
    <w:rsid w:val="005855A2"/>
    <w:rsid w:val="0058570E"/>
    <w:rsid w:val="00585F73"/>
    <w:rsid w:val="00587C0F"/>
    <w:rsid w:val="00590A11"/>
    <w:rsid w:val="00590CA3"/>
    <w:rsid w:val="00591457"/>
    <w:rsid w:val="00594DE4"/>
    <w:rsid w:val="005962BE"/>
    <w:rsid w:val="005964A8"/>
    <w:rsid w:val="00596704"/>
    <w:rsid w:val="005970E4"/>
    <w:rsid w:val="005A0AD2"/>
    <w:rsid w:val="005A4232"/>
    <w:rsid w:val="005A4805"/>
    <w:rsid w:val="005A4F3A"/>
    <w:rsid w:val="005A5745"/>
    <w:rsid w:val="005A6891"/>
    <w:rsid w:val="005A72C7"/>
    <w:rsid w:val="005B0DC2"/>
    <w:rsid w:val="005B2957"/>
    <w:rsid w:val="005B3714"/>
    <w:rsid w:val="005B3DCB"/>
    <w:rsid w:val="005B552B"/>
    <w:rsid w:val="005B56D1"/>
    <w:rsid w:val="005C68A5"/>
    <w:rsid w:val="005C694E"/>
    <w:rsid w:val="005C74A9"/>
    <w:rsid w:val="005C7FA3"/>
    <w:rsid w:val="005D1D96"/>
    <w:rsid w:val="005D21E4"/>
    <w:rsid w:val="005D249C"/>
    <w:rsid w:val="005D2FC1"/>
    <w:rsid w:val="005D3534"/>
    <w:rsid w:val="005D3817"/>
    <w:rsid w:val="005D58CC"/>
    <w:rsid w:val="005D698F"/>
    <w:rsid w:val="005E0103"/>
    <w:rsid w:val="005E1349"/>
    <w:rsid w:val="005E1649"/>
    <w:rsid w:val="005E1ADC"/>
    <w:rsid w:val="005E21CC"/>
    <w:rsid w:val="005E460E"/>
    <w:rsid w:val="005F3F57"/>
    <w:rsid w:val="005F723A"/>
    <w:rsid w:val="005F786F"/>
    <w:rsid w:val="00601F7C"/>
    <w:rsid w:val="00602F43"/>
    <w:rsid w:val="00604949"/>
    <w:rsid w:val="00604B30"/>
    <w:rsid w:val="00605396"/>
    <w:rsid w:val="0060612C"/>
    <w:rsid w:val="00607968"/>
    <w:rsid w:val="0061033B"/>
    <w:rsid w:val="0061300E"/>
    <w:rsid w:val="00613642"/>
    <w:rsid w:val="006140E6"/>
    <w:rsid w:val="00614339"/>
    <w:rsid w:val="00614A6C"/>
    <w:rsid w:val="0061527A"/>
    <w:rsid w:val="00615588"/>
    <w:rsid w:val="006159FC"/>
    <w:rsid w:val="006166C7"/>
    <w:rsid w:val="00620A39"/>
    <w:rsid w:val="00622E5C"/>
    <w:rsid w:val="00623C3F"/>
    <w:rsid w:val="00624BC2"/>
    <w:rsid w:val="0063148B"/>
    <w:rsid w:val="006338D3"/>
    <w:rsid w:val="00635932"/>
    <w:rsid w:val="00635971"/>
    <w:rsid w:val="00640A05"/>
    <w:rsid w:val="00642E3D"/>
    <w:rsid w:val="00642F53"/>
    <w:rsid w:val="006439A2"/>
    <w:rsid w:val="00643C21"/>
    <w:rsid w:val="00644CDB"/>
    <w:rsid w:val="006455B5"/>
    <w:rsid w:val="006457A2"/>
    <w:rsid w:val="0064654E"/>
    <w:rsid w:val="00646E30"/>
    <w:rsid w:val="0064704D"/>
    <w:rsid w:val="006515F8"/>
    <w:rsid w:val="00651CBB"/>
    <w:rsid w:val="00652453"/>
    <w:rsid w:val="00655062"/>
    <w:rsid w:val="00655CF6"/>
    <w:rsid w:val="0065709E"/>
    <w:rsid w:val="00660DB0"/>
    <w:rsid w:val="00663EEA"/>
    <w:rsid w:val="00664579"/>
    <w:rsid w:val="00664872"/>
    <w:rsid w:val="00665411"/>
    <w:rsid w:val="00670032"/>
    <w:rsid w:val="006718D6"/>
    <w:rsid w:val="00672C89"/>
    <w:rsid w:val="00674946"/>
    <w:rsid w:val="00676206"/>
    <w:rsid w:val="0067657E"/>
    <w:rsid w:val="006777EB"/>
    <w:rsid w:val="0068193F"/>
    <w:rsid w:val="00684115"/>
    <w:rsid w:val="00684733"/>
    <w:rsid w:val="0068603C"/>
    <w:rsid w:val="00687215"/>
    <w:rsid w:val="006938DC"/>
    <w:rsid w:val="006941A8"/>
    <w:rsid w:val="006A25DA"/>
    <w:rsid w:val="006A31EC"/>
    <w:rsid w:val="006A408D"/>
    <w:rsid w:val="006A5FB3"/>
    <w:rsid w:val="006A73B6"/>
    <w:rsid w:val="006B4AAC"/>
    <w:rsid w:val="006B5E4C"/>
    <w:rsid w:val="006B6410"/>
    <w:rsid w:val="006B7146"/>
    <w:rsid w:val="006C3B14"/>
    <w:rsid w:val="006C3BAC"/>
    <w:rsid w:val="006C4741"/>
    <w:rsid w:val="006C4AC5"/>
    <w:rsid w:val="006C58AF"/>
    <w:rsid w:val="006C61F0"/>
    <w:rsid w:val="006D26FA"/>
    <w:rsid w:val="006D3961"/>
    <w:rsid w:val="006D5A34"/>
    <w:rsid w:val="006E2C53"/>
    <w:rsid w:val="006E5279"/>
    <w:rsid w:val="006E6A20"/>
    <w:rsid w:val="006F01E4"/>
    <w:rsid w:val="006F1EBD"/>
    <w:rsid w:val="006F2676"/>
    <w:rsid w:val="006F2F4A"/>
    <w:rsid w:val="006F472A"/>
    <w:rsid w:val="006F5AF4"/>
    <w:rsid w:val="006F5FE9"/>
    <w:rsid w:val="006F7E53"/>
    <w:rsid w:val="00701A79"/>
    <w:rsid w:val="00701F80"/>
    <w:rsid w:val="007024E2"/>
    <w:rsid w:val="00703784"/>
    <w:rsid w:val="007044B2"/>
    <w:rsid w:val="007055FC"/>
    <w:rsid w:val="00706497"/>
    <w:rsid w:val="00706AE9"/>
    <w:rsid w:val="00706D83"/>
    <w:rsid w:val="0070755B"/>
    <w:rsid w:val="00713E90"/>
    <w:rsid w:val="00714123"/>
    <w:rsid w:val="00715F97"/>
    <w:rsid w:val="00717C4B"/>
    <w:rsid w:val="00721F8E"/>
    <w:rsid w:val="007227D7"/>
    <w:rsid w:val="00722809"/>
    <w:rsid w:val="00722831"/>
    <w:rsid w:val="007274EE"/>
    <w:rsid w:val="0072754B"/>
    <w:rsid w:val="00727C08"/>
    <w:rsid w:val="007304C7"/>
    <w:rsid w:val="007327E7"/>
    <w:rsid w:val="00733640"/>
    <w:rsid w:val="00733B85"/>
    <w:rsid w:val="007371C2"/>
    <w:rsid w:val="00737729"/>
    <w:rsid w:val="00740D26"/>
    <w:rsid w:val="00743B62"/>
    <w:rsid w:val="00744328"/>
    <w:rsid w:val="007451B8"/>
    <w:rsid w:val="00745878"/>
    <w:rsid w:val="00745A91"/>
    <w:rsid w:val="00746876"/>
    <w:rsid w:val="00751B01"/>
    <w:rsid w:val="00751BB2"/>
    <w:rsid w:val="007537B0"/>
    <w:rsid w:val="00754BCB"/>
    <w:rsid w:val="00756AAD"/>
    <w:rsid w:val="007614F2"/>
    <w:rsid w:val="00762774"/>
    <w:rsid w:val="00764632"/>
    <w:rsid w:val="0076633A"/>
    <w:rsid w:val="007674AE"/>
    <w:rsid w:val="00767904"/>
    <w:rsid w:val="00767C5B"/>
    <w:rsid w:val="007702F2"/>
    <w:rsid w:val="00770401"/>
    <w:rsid w:val="00771C3A"/>
    <w:rsid w:val="007725BF"/>
    <w:rsid w:val="00772600"/>
    <w:rsid w:val="007756A7"/>
    <w:rsid w:val="00777EDB"/>
    <w:rsid w:val="00784A0C"/>
    <w:rsid w:val="007865DA"/>
    <w:rsid w:val="00791B7D"/>
    <w:rsid w:val="007924B2"/>
    <w:rsid w:val="0079464C"/>
    <w:rsid w:val="007947AE"/>
    <w:rsid w:val="00794A13"/>
    <w:rsid w:val="00794AAF"/>
    <w:rsid w:val="007953D6"/>
    <w:rsid w:val="00796630"/>
    <w:rsid w:val="00797D57"/>
    <w:rsid w:val="007A0950"/>
    <w:rsid w:val="007A0D8A"/>
    <w:rsid w:val="007A35F7"/>
    <w:rsid w:val="007A3ECA"/>
    <w:rsid w:val="007A76F4"/>
    <w:rsid w:val="007B0B31"/>
    <w:rsid w:val="007B2904"/>
    <w:rsid w:val="007B5C35"/>
    <w:rsid w:val="007C0B26"/>
    <w:rsid w:val="007C1179"/>
    <w:rsid w:val="007C374A"/>
    <w:rsid w:val="007C4519"/>
    <w:rsid w:val="007C513E"/>
    <w:rsid w:val="007C64BA"/>
    <w:rsid w:val="007C65B9"/>
    <w:rsid w:val="007C7294"/>
    <w:rsid w:val="007C7789"/>
    <w:rsid w:val="007D1226"/>
    <w:rsid w:val="007D2ADF"/>
    <w:rsid w:val="007D2C27"/>
    <w:rsid w:val="007D5F3E"/>
    <w:rsid w:val="007E01A1"/>
    <w:rsid w:val="007E351E"/>
    <w:rsid w:val="007E462C"/>
    <w:rsid w:val="007E57CB"/>
    <w:rsid w:val="007E6125"/>
    <w:rsid w:val="007F1AF4"/>
    <w:rsid w:val="007F2B23"/>
    <w:rsid w:val="007F45DD"/>
    <w:rsid w:val="007F45E3"/>
    <w:rsid w:val="007F53AE"/>
    <w:rsid w:val="0080133E"/>
    <w:rsid w:val="008033CE"/>
    <w:rsid w:val="008066E2"/>
    <w:rsid w:val="00813C05"/>
    <w:rsid w:val="00815779"/>
    <w:rsid w:val="00815DA1"/>
    <w:rsid w:val="00817CB5"/>
    <w:rsid w:val="00820DFA"/>
    <w:rsid w:val="0082269C"/>
    <w:rsid w:val="00822F30"/>
    <w:rsid w:val="008232D9"/>
    <w:rsid w:val="008258EB"/>
    <w:rsid w:val="00826F01"/>
    <w:rsid w:val="008270A8"/>
    <w:rsid w:val="00831E82"/>
    <w:rsid w:val="00832768"/>
    <w:rsid w:val="00833BC0"/>
    <w:rsid w:val="00834862"/>
    <w:rsid w:val="00834F66"/>
    <w:rsid w:val="008351E0"/>
    <w:rsid w:val="00840565"/>
    <w:rsid w:val="008407ED"/>
    <w:rsid w:val="008423D0"/>
    <w:rsid w:val="00844CEA"/>
    <w:rsid w:val="0084536C"/>
    <w:rsid w:val="0084625C"/>
    <w:rsid w:val="008468EF"/>
    <w:rsid w:val="00846ACB"/>
    <w:rsid w:val="00846CDF"/>
    <w:rsid w:val="0084701C"/>
    <w:rsid w:val="00851ECD"/>
    <w:rsid w:val="0085282B"/>
    <w:rsid w:val="00853A50"/>
    <w:rsid w:val="00854828"/>
    <w:rsid w:val="00855D34"/>
    <w:rsid w:val="00855EEC"/>
    <w:rsid w:val="008567A9"/>
    <w:rsid w:val="008576F8"/>
    <w:rsid w:val="00860237"/>
    <w:rsid w:val="00860EE5"/>
    <w:rsid w:val="00861CBE"/>
    <w:rsid w:val="0086337D"/>
    <w:rsid w:val="00865048"/>
    <w:rsid w:val="00865F89"/>
    <w:rsid w:val="0086606A"/>
    <w:rsid w:val="00867873"/>
    <w:rsid w:val="00870E90"/>
    <w:rsid w:val="00871A3E"/>
    <w:rsid w:val="00873C23"/>
    <w:rsid w:val="00874997"/>
    <w:rsid w:val="00874D79"/>
    <w:rsid w:val="00875DA7"/>
    <w:rsid w:val="008768FF"/>
    <w:rsid w:val="00876ADE"/>
    <w:rsid w:val="00876F8D"/>
    <w:rsid w:val="00881C7F"/>
    <w:rsid w:val="00882462"/>
    <w:rsid w:val="00882843"/>
    <w:rsid w:val="0088284F"/>
    <w:rsid w:val="008832C7"/>
    <w:rsid w:val="008862CD"/>
    <w:rsid w:val="00887CF5"/>
    <w:rsid w:val="0089195D"/>
    <w:rsid w:val="008937BC"/>
    <w:rsid w:val="008955DC"/>
    <w:rsid w:val="008A34A7"/>
    <w:rsid w:val="008A55DB"/>
    <w:rsid w:val="008A5666"/>
    <w:rsid w:val="008B0336"/>
    <w:rsid w:val="008B1732"/>
    <w:rsid w:val="008B468B"/>
    <w:rsid w:val="008B4721"/>
    <w:rsid w:val="008B487A"/>
    <w:rsid w:val="008B5E3C"/>
    <w:rsid w:val="008B6CD0"/>
    <w:rsid w:val="008B744D"/>
    <w:rsid w:val="008C3D2B"/>
    <w:rsid w:val="008C42AF"/>
    <w:rsid w:val="008C612B"/>
    <w:rsid w:val="008C7D8B"/>
    <w:rsid w:val="008D0387"/>
    <w:rsid w:val="008D37EF"/>
    <w:rsid w:val="008D44F9"/>
    <w:rsid w:val="008D4BC7"/>
    <w:rsid w:val="008D4E65"/>
    <w:rsid w:val="008D724E"/>
    <w:rsid w:val="008E0994"/>
    <w:rsid w:val="008E1556"/>
    <w:rsid w:val="008E1F37"/>
    <w:rsid w:val="008E21F0"/>
    <w:rsid w:val="008E3628"/>
    <w:rsid w:val="008E3B4F"/>
    <w:rsid w:val="008E3EDD"/>
    <w:rsid w:val="008E5233"/>
    <w:rsid w:val="008E5595"/>
    <w:rsid w:val="008E7695"/>
    <w:rsid w:val="008F03BC"/>
    <w:rsid w:val="008F367B"/>
    <w:rsid w:val="008F40F0"/>
    <w:rsid w:val="008F4F06"/>
    <w:rsid w:val="008F6A4B"/>
    <w:rsid w:val="008F7B09"/>
    <w:rsid w:val="008F7ED0"/>
    <w:rsid w:val="009022FA"/>
    <w:rsid w:val="00902B4A"/>
    <w:rsid w:val="009031DF"/>
    <w:rsid w:val="009047CE"/>
    <w:rsid w:val="00904ECA"/>
    <w:rsid w:val="0090673B"/>
    <w:rsid w:val="009107C7"/>
    <w:rsid w:val="00910994"/>
    <w:rsid w:val="0091128A"/>
    <w:rsid w:val="009118FC"/>
    <w:rsid w:val="00911F1D"/>
    <w:rsid w:val="00912CB0"/>
    <w:rsid w:val="00912F0A"/>
    <w:rsid w:val="009141E2"/>
    <w:rsid w:val="00914417"/>
    <w:rsid w:val="00916788"/>
    <w:rsid w:val="00916917"/>
    <w:rsid w:val="00916FB3"/>
    <w:rsid w:val="009209A9"/>
    <w:rsid w:val="00921363"/>
    <w:rsid w:val="00921B26"/>
    <w:rsid w:val="00922725"/>
    <w:rsid w:val="009272EB"/>
    <w:rsid w:val="00927DFE"/>
    <w:rsid w:val="009317B4"/>
    <w:rsid w:val="009325ED"/>
    <w:rsid w:val="00932C73"/>
    <w:rsid w:val="009351E6"/>
    <w:rsid w:val="00935B3B"/>
    <w:rsid w:val="00940089"/>
    <w:rsid w:val="009429CC"/>
    <w:rsid w:val="009441F4"/>
    <w:rsid w:val="00944F80"/>
    <w:rsid w:val="009450A5"/>
    <w:rsid w:val="00951383"/>
    <w:rsid w:val="00951E88"/>
    <w:rsid w:val="0095270F"/>
    <w:rsid w:val="00952B4F"/>
    <w:rsid w:val="009532D4"/>
    <w:rsid w:val="00953B6B"/>
    <w:rsid w:val="00954197"/>
    <w:rsid w:val="00955BD0"/>
    <w:rsid w:val="009560F9"/>
    <w:rsid w:val="00956526"/>
    <w:rsid w:val="00957041"/>
    <w:rsid w:val="0095767B"/>
    <w:rsid w:val="009601CF"/>
    <w:rsid w:val="00960EDC"/>
    <w:rsid w:val="009624C3"/>
    <w:rsid w:val="00962B9C"/>
    <w:rsid w:val="00963C1F"/>
    <w:rsid w:val="00964AF6"/>
    <w:rsid w:val="009650BF"/>
    <w:rsid w:val="00967496"/>
    <w:rsid w:val="009706F3"/>
    <w:rsid w:val="00970983"/>
    <w:rsid w:val="009729EE"/>
    <w:rsid w:val="00980B94"/>
    <w:rsid w:val="0098174A"/>
    <w:rsid w:val="00981F7E"/>
    <w:rsid w:val="009822B3"/>
    <w:rsid w:val="00983869"/>
    <w:rsid w:val="009838CD"/>
    <w:rsid w:val="009841BF"/>
    <w:rsid w:val="009873A6"/>
    <w:rsid w:val="00991E02"/>
    <w:rsid w:val="0099274C"/>
    <w:rsid w:val="0099287C"/>
    <w:rsid w:val="00992B33"/>
    <w:rsid w:val="009938F9"/>
    <w:rsid w:val="0099497A"/>
    <w:rsid w:val="009964A4"/>
    <w:rsid w:val="00997405"/>
    <w:rsid w:val="00997961"/>
    <w:rsid w:val="009A037A"/>
    <w:rsid w:val="009A08B8"/>
    <w:rsid w:val="009A2D2E"/>
    <w:rsid w:val="009A3E65"/>
    <w:rsid w:val="009A5446"/>
    <w:rsid w:val="009A5815"/>
    <w:rsid w:val="009A66EA"/>
    <w:rsid w:val="009B1C25"/>
    <w:rsid w:val="009B2859"/>
    <w:rsid w:val="009B33E6"/>
    <w:rsid w:val="009B3C29"/>
    <w:rsid w:val="009C108C"/>
    <w:rsid w:val="009C31F8"/>
    <w:rsid w:val="009C3920"/>
    <w:rsid w:val="009C4D56"/>
    <w:rsid w:val="009C4EC6"/>
    <w:rsid w:val="009C67AC"/>
    <w:rsid w:val="009C7A20"/>
    <w:rsid w:val="009D0373"/>
    <w:rsid w:val="009D177F"/>
    <w:rsid w:val="009D316C"/>
    <w:rsid w:val="009D3F79"/>
    <w:rsid w:val="009D49CA"/>
    <w:rsid w:val="009D5185"/>
    <w:rsid w:val="009D5FF1"/>
    <w:rsid w:val="009D7A60"/>
    <w:rsid w:val="009E0710"/>
    <w:rsid w:val="009E3887"/>
    <w:rsid w:val="009E3A35"/>
    <w:rsid w:val="009E5839"/>
    <w:rsid w:val="009E6455"/>
    <w:rsid w:val="009F07B1"/>
    <w:rsid w:val="009F13A6"/>
    <w:rsid w:val="009F3481"/>
    <w:rsid w:val="009F67E9"/>
    <w:rsid w:val="009F6E0B"/>
    <w:rsid w:val="009F77D9"/>
    <w:rsid w:val="009F78D9"/>
    <w:rsid w:val="00A00874"/>
    <w:rsid w:val="00A04B57"/>
    <w:rsid w:val="00A04F72"/>
    <w:rsid w:val="00A066E4"/>
    <w:rsid w:val="00A068AC"/>
    <w:rsid w:val="00A11B0B"/>
    <w:rsid w:val="00A17CB0"/>
    <w:rsid w:val="00A17F72"/>
    <w:rsid w:val="00A20018"/>
    <w:rsid w:val="00A213A9"/>
    <w:rsid w:val="00A217D1"/>
    <w:rsid w:val="00A22AF4"/>
    <w:rsid w:val="00A23F5D"/>
    <w:rsid w:val="00A24874"/>
    <w:rsid w:val="00A25DE8"/>
    <w:rsid w:val="00A31C82"/>
    <w:rsid w:val="00A35F80"/>
    <w:rsid w:val="00A36F36"/>
    <w:rsid w:val="00A371E6"/>
    <w:rsid w:val="00A4246A"/>
    <w:rsid w:val="00A44533"/>
    <w:rsid w:val="00A45934"/>
    <w:rsid w:val="00A52B0A"/>
    <w:rsid w:val="00A55318"/>
    <w:rsid w:val="00A566E6"/>
    <w:rsid w:val="00A600B5"/>
    <w:rsid w:val="00A6099D"/>
    <w:rsid w:val="00A60A1F"/>
    <w:rsid w:val="00A611E4"/>
    <w:rsid w:val="00A61C0E"/>
    <w:rsid w:val="00A644AF"/>
    <w:rsid w:val="00A70A8C"/>
    <w:rsid w:val="00A70BA5"/>
    <w:rsid w:val="00A713E0"/>
    <w:rsid w:val="00A74155"/>
    <w:rsid w:val="00A74AAA"/>
    <w:rsid w:val="00A75CDB"/>
    <w:rsid w:val="00A80B54"/>
    <w:rsid w:val="00A80E54"/>
    <w:rsid w:val="00A81064"/>
    <w:rsid w:val="00A81449"/>
    <w:rsid w:val="00A821FF"/>
    <w:rsid w:val="00A82A68"/>
    <w:rsid w:val="00A82A71"/>
    <w:rsid w:val="00A82D53"/>
    <w:rsid w:val="00A8429E"/>
    <w:rsid w:val="00A846E1"/>
    <w:rsid w:val="00A86331"/>
    <w:rsid w:val="00A86A66"/>
    <w:rsid w:val="00A87415"/>
    <w:rsid w:val="00A90CFA"/>
    <w:rsid w:val="00A90E00"/>
    <w:rsid w:val="00A91D59"/>
    <w:rsid w:val="00A921B2"/>
    <w:rsid w:val="00A95278"/>
    <w:rsid w:val="00A970B8"/>
    <w:rsid w:val="00AA12BC"/>
    <w:rsid w:val="00AA24C8"/>
    <w:rsid w:val="00AA281F"/>
    <w:rsid w:val="00AA2D47"/>
    <w:rsid w:val="00AA3A29"/>
    <w:rsid w:val="00AA4875"/>
    <w:rsid w:val="00AA6A27"/>
    <w:rsid w:val="00AA77D5"/>
    <w:rsid w:val="00AA7CB3"/>
    <w:rsid w:val="00AA7E01"/>
    <w:rsid w:val="00AB1957"/>
    <w:rsid w:val="00AB32C4"/>
    <w:rsid w:val="00AB3580"/>
    <w:rsid w:val="00AB3C59"/>
    <w:rsid w:val="00AB4D4B"/>
    <w:rsid w:val="00AB67FC"/>
    <w:rsid w:val="00AC0D8B"/>
    <w:rsid w:val="00AC18EF"/>
    <w:rsid w:val="00AC2251"/>
    <w:rsid w:val="00AC38B9"/>
    <w:rsid w:val="00AC50BF"/>
    <w:rsid w:val="00AC5988"/>
    <w:rsid w:val="00AC6222"/>
    <w:rsid w:val="00AD2C72"/>
    <w:rsid w:val="00AD2EBB"/>
    <w:rsid w:val="00AD5B1B"/>
    <w:rsid w:val="00AD7835"/>
    <w:rsid w:val="00AE0DC1"/>
    <w:rsid w:val="00AE13E9"/>
    <w:rsid w:val="00AE3E75"/>
    <w:rsid w:val="00AE3FAA"/>
    <w:rsid w:val="00AE5E34"/>
    <w:rsid w:val="00AF07AD"/>
    <w:rsid w:val="00AF13C4"/>
    <w:rsid w:val="00AF1B57"/>
    <w:rsid w:val="00AF251F"/>
    <w:rsid w:val="00AF287B"/>
    <w:rsid w:val="00AF36F2"/>
    <w:rsid w:val="00AF3B40"/>
    <w:rsid w:val="00AF4692"/>
    <w:rsid w:val="00AF4E08"/>
    <w:rsid w:val="00AF6E8E"/>
    <w:rsid w:val="00AF751F"/>
    <w:rsid w:val="00AF7C64"/>
    <w:rsid w:val="00B00078"/>
    <w:rsid w:val="00B00A30"/>
    <w:rsid w:val="00B030C4"/>
    <w:rsid w:val="00B04AAA"/>
    <w:rsid w:val="00B05D83"/>
    <w:rsid w:val="00B0649D"/>
    <w:rsid w:val="00B142CE"/>
    <w:rsid w:val="00B1462B"/>
    <w:rsid w:val="00B16627"/>
    <w:rsid w:val="00B17FD7"/>
    <w:rsid w:val="00B229B4"/>
    <w:rsid w:val="00B24355"/>
    <w:rsid w:val="00B24CA4"/>
    <w:rsid w:val="00B257CA"/>
    <w:rsid w:val="00B271CA"/>
    <w:rsid w:val="00B27F5E"/>
    <w:rsid w:val="00B30651"/>
    <w:rsid w:val="00B31493"/>
    <w:rsid w:val="00B33B48"/>
    <w:rsid w:val="00B35D74"/>
    <w:rsid w:val="00B3682D"/>
    <w:rsid w:val="00B36E16"/>
    <w:rsid w:val="00B405EC"/>
    <w:rsid w:val="00B40F6B"/>
    <w:rsid w:val="00B41A63"/>
    <w:rsid w:val="00B42916"/>
    <w:rsid w:val="00B4591B"/>
    <w:rsid w:val="00B46478"/>
    <w:rsid w:val="00B46A6E"/>
    <w:rsid w:val="00B500D1"/>
    <w:rsid w:val="00B52226"/>
    <w:rsid w:val="00B53D4E"/>
    <w:rsid w:val="00B54524"/>
    <w:rsid w:val="00B60536"/>
    <w:rsid w:val="00B6054E"/>
    <w:rsid w:val="00B6166D"/>
    <w:rsid w:val="00B6255A"/>
    <w:rsid w:val="00B642CD"/>
    <w:rsid w:val="00B65EA6"/>
    <w:rsid w:val="00B67C48"/>
    <w:rsid w:val="00B700E3"/>
    <w:rsid w:val="00B74809"/>
    <w:rsid w:val="00B75901"/>
    <w:rsid w:val="00B7754A"/>
    <w:rsid w:val="00B80439"/>
    <w:rsid w:val="00B80B2F"/>
    <w:rsid w:val="00B81277"/>
    <w:rsid w:val="00B81896"/>
    <w:rsid w:val="00B8244D"/>
    <w:rsid w:val="00B85AB9"/>
    <w:rsid w:val="00B90832"/>
    <w:rsid w:val="00B9110F"/>
    <w:rsid w:val="00B915D4"/>
    <w:rsid w:val="00B932C3"/>
    <w:rsid w:val="00B934CA"/>
    <w:rsid w:val="00B94287"/>
    <w:rsid w:val="00B94E3D"/>
    <w:rsid w:val="00BA2524"/>
    <w:rsid w:val="00BA379D"/>
    <w:rsid w:val="00BA3FA5"/>
    <w:rsid w:val="00BA5FB3"/>
    <w:rsid w:val="00BB1439"/>
    <w:rsid w:val="00BB1C75"/>
    <w:rsid w:val="00BB2A01"/>
    <w:rsid w:val="00BB3C03"/>
    <w:rsid w:val="00BB3D93"/>
    <w:rsid w:val="00BB4E5A"/>
    <w:rsid w:val="00BB5447"/>
    <w:rsid w:val="00BB6BFD"/>
    <w:rsid w:val="00BB6D1A"/>
    <w:rsid w:val="00BC059B"/>
    <w:rsid w:val="00BC1108"/>
    <w:rsid w:val="00BC133A"/>
    <w:rsid w:val="00BC2938"/>
    <w:rsid w:val="00BC3E04"/>
    <w:rsid w:val="00BC43BE"/>
    <w:rsid w:val="00BC4B46"/>
    <w:rsid w:val="00BC5007"/>
    <w:rsid w:val="00BC52E5"/>
    <w:rsid w:val="00BD02DB"/>
    <w:rsid w:val="00BD0924"/>
    <w:rsid w:val="00BD1BFF"/>
    <w:rsid w:val="00BD2758"/>
    <w:rsid w:val="00BD2BD8"/>
    <w:rsid w:val="00BD39DF"/>
    <w:rsid w:val="00BD4B7A"/>
    <w:rsid w:val="00BD659D"/>
    <w:rsid w:val="00BD6ED2"/>
    <w:rsid w:val="00BD75A6"/>
    <w:rsid w:val="00BD761E"/>
    <w:rsid w:val="00BD7D7F"/>
    <w:rsid w:val="00BE2CCF"/>
    <w:rsid w:val="00BE3FE7"/>
    <w:rsid w:val="00BE7F5E"/>
    <w:rsid w:val="00BF0391"/>
    <w:rsid w:val="00BF0858"/>
    <w:rsid w:val="00BF0A6D"/>
    <w:rsid w:val="00BF15F2"/>
    <w:rsid w:val="00BF1AEF"/>
    <w:rsid w:val="00BF1B1B"/>
    <w:rsid w:val="00BF1FBC"/>
    <w:rsid w:val="00BF3732"/>
    <w:rsid w:val="00BF3CEB"/>
    <w:rsid w:val="00BF4422"/>
    <w:rsid w:val="00C002A3"/>
    <w:rsid w:val="00C03B07"/>
    <w:rsid w:val="00C0579B"/>
    <w:rsid w:val="00C063C3"/>
    <w:rsid w:val="00C064B1"/>
    <w:rsid w:val="00C107DF"/>
    <w:rsid w:val="00C10A74"/>
    <w:rsid w:val="00C10B5A"/>
    <w:rsid w:val="00C11133"/>
    <w:rsid w:val="00C14265"/>
    <w:rsid w:val="00C1684F"/>
    <w:rsid w:val="00C24267"/>
    <w:rsid w:val="00C24E8F"/>
    <w:rsid w:val="00C264C8"/>
    <w:rsid w:val="00C27CD4"/>
    <w:rsid w:val="00C34F1D"/>
    <w:rsid w:val="00C35496"/>
    <w:rsid w:val="00C36989"/>
    <w:rsid w:val="00C36C10"/>
    <w:rsid w:val="00C40098"/>
    <w:rsid w:val="00C405CC"/>
    <w:rsid w:val="00C4551A"/>
    <w:rsid w:val="00C4590F"/>
    <w:rsid w:val="00C47559"/>
    <w:rsid w:val="00C51B20"/>
    <w:rsid w:val="00C51F5A"/>
    <w:rsid w:val="00C5366E"/>
    <w:rsid w:val="00C53950"/>
    <w:rsid w:val="00C543FB"/>
    <w:rsid w:val="00C5668C"/>
    <w:rsid w:val="00C56A55"/>
    <w:rsid w:val="00C56AE4"/>
    <w:rsid w:val="00C6020C"/>
    <w:rsid w:val="00C60865"/>
    <w:rsid w:val="00C61F20"/>
    <w:rsid w:val="00C61FBE"/>
    <w:rsid w:val="00C6382D"/>
    <w:rsid w:val="00C63FF6"/>
    <w:rsid w:val="00C66913"/>
    <w:rsid w:val="00C66AF2"/>
    <w:rsid w:val="00C66CC7"/>
    <w:rsid w:val="00C6741B"/>
    <w:rsid w:val="00C67609"/>
    <w:rsid w:val="00C67DF2"/>
    <w:rsid w:val="00C70482"/>
    <w:rsid w:val="00C72B5B"/>
    <w:rsid w:val="00C735A0"/>
    <w:rsid w:val="00C74974"/>
    <w:rsid w:val="00C769C0"/>
    <w:rsid w:val="00C770BA"/>
    <w:rsid w:val="00C80332"/>
    <w:rsid w:val="00C83876"/>
    <w:rsid w:val="00C8389B"/>
    <w:rsid w:val="00C86365"/>
    <w:rsid w:val="00C87727"/>
    <w:rsid w:val="00C87B82"/>
    <w:rsid w:val="00C90DFD"/>
    <w:rsid w:val="00C90FA7"/>
    <w:rsid w:val="00C91605"/>
    <w:rsid w:val="00C9588B"/>
    <w:rsid w:val="00C961FA"/>
    <w:rsid w:val="00CA27C6"/>
    <w:rsid w:val="00CA428E"/>
    <w:rsid w:val="00CA5387"/>
    <w:rsid w:val="00CA57E1"/>
    <w:rsid w:val="00CA7174"/>
    <w:rsid w:val="00CA74CA"/>
    <w:rsid w:val="00CA7B8A"/>
    <w:rsid w:val="00CB172F"/>
    <w:rsid w:val="00CB2171"/>
    <w:rsid w:val="00CB2658"/>
    <w:rsid w:val="00CB393F"/>
    <w:rsid w:val="00CB572C"/>
    <w:rsid w:val="00CB5783"/>
    <w:rsid w:val="00CC0652"/>
    <w:rsid w:val="00CC38CA"/>
    <w:rsid w:val="00CC544D"/>
    <w:rsid w:val="00CC5698"/>
    <w:rsid w:val="00CC6070"/>
    <w:rsid w:val="00CD1A2F"/>
    <w:rsid w:val="00CD3FB8"/>
    <w:rsid w:val="00CD4133"/>
    <w:rsid w:val="00CD6D3D"/>
    <w:rsid w:val="00CD766B"/>
    <w:rsid w:val="00CD7E36"/>
    <w:rsid w:val="00CE0C4B"/>
    <w:rsid w:val="00CE114F"/>
    <w:rsid w:val="00CE29A1"/>
    <w:rsid w:val="00CE2A57"/>
    <w:rsid w:val="00CE4AB6"/>
    <w:rsid w:val="00CE5165"/>
    <w:rsid w:val="00CE5ADB"/>
    <w:rsid w:val="00CE63D4"/>
    <w:rsid w:val="00CE775F"/>
    <w:rsid w:val="00CF15C6"/>
    <w:rsid w:val="00CF2A73"/>
    <w:rsid w:val="00CF5D5C"/>
    <w:rsid w:val="00CF6F79"/>
    <w:rsid w:val="00D005F0"/>
    <w:rsid w:val="00D005F9"/>
    <w:rsid w:val="00D01FD0"/>
    <w:rsid w:val="00D02E82"/>
    <w:rsid w:val="00D063AB"/>
    <w:rsid w:val="00D07A85"/>
    <w:rsid w:val="00D10D9C"/>
    <w:rsid w:val="00D11847"/>
    <w:rsid w:val="00D1184A"/>
    <w:rsid w:val="00D11D31"/>
    <w:rsid w:val="00D1645A"/>
    <w:rsid w:val="00D16EEA"/>
    <w:rsid w:val="00D25C4C"/>
    <w:rsid w:val="00D264D6"/>
    <w:rsid w:val="00D3120C"/>
    <w:rsid w:val="00D31B77"/>
    <w:rsid w:val="00D3230D"/>
    <w:rsid w:val="00D32BE4"/>
    <w:rsid w:val="00D331C2"/>
    <w:rsid w:val="00D3550F"/>
    <w:rsid w:val="00D375F9"/>
    <w:rsid w:val="00D37B78"/>
    <w:rsid w:val="00D40617"/>
    <w:rsid w:val="00D40C95"/>
    <w:rsid w:val="00D41572"/>
    <w:rsid w:val="00D44402"/>
    <w:rsid w:val="00D44673"/>
    <w:rsid w:val="00D44AB7"/>
    <w:rsid w:val="00D4662B"/>
    <w:rsid w:val="00D472C7"/>
    <w:rsid w:val="00D51B2E"/>
    <w:rsid w:val="00D51F9E"/>
    <w:rsid w:val="00D6315A"/>
    <w:rsid w:val="00D6510D"/>
    <w:rsid w:val="00D65B2A"/>
    <w:rsid w:val="00D6674D"/>
    <w:rsid w:val="00D70A54"/>
    <w:rsid w:val="00D717D5"/>
    <w:rsid w:val="00D727CE"/>
    <w:rsid w:val="00D74511"/>
    <w:rsid w:val="00D7552B"/>
    <w:rsid w:val="00D76302"/>
    <w:rsid w:val="00D76554"/>
    <w:rsid w:val="00D76DB1"/>
    <w:rsid w:val="00D77B29"/>
    <w:rsid w:val="00D80953"/>
    <w:rsid w:val="00D82E1B"/>
    <w:rsid w:val="00D83728"/>
    <w:rsid w:val="00D83B16"/>
    <w:rsid w:val="00D86DC5"/>
    <w:rsid w:val="00D90ED2"/>
    <w:rsid w:val="00D91127"/>
    <w:rsid w:val="00D91FEC"/>
    <w:rsid w:val="00D94231"/>
    <w:rsid w:val="00D97C15"/>
    <w:rsid w:val="00DA0759"/>
    <w:rsid w:val="00DA08E1"/>
    <w:rsid w:val="00DA1DD5"/>
    <w:rsid w:val="00DA4D02"/>
    <w:rsid w:val="00DA5B39"/>
    <w:rsid w:val="00DA71EF"/>
    <w:rsid w:val="00DB178E"/>
    <w:rsid w:val="00DB19A2"/>
    <w:rsid w:val="00DB1D54"/>
    <w:rsid w:val="00DB22F9"/>
    <w:rsid w:val="00DB4E8B"/>
    <w:rsid w:val="00DC1080"/>
    <w:rsid w:val="00DC16CF"/>
    <w:rsid w:val="00DC19F1"/>
    <w:rsid w:val="00DD2250"/>
    <w:rsid w:val="00DD2CD4"/>
    <w:rsid w:val="00DD6180"/>
    <w:rsid w:val="00DD7BA6"/>
    <w:rsid w:val="00DE0947"/>
    <w:rsid w:val="00DE154C"/>
    <w:rsid w:val="00DE2430"/>
    <w:rsid w:val="00DE2D71"/>
    <w:rsid w:val="00DE5632"/>
    <w:rsid w:val="00DF04B6"/>
    <w:rsid w:val="00DF06E2"/>
    <w:rsid w:val="00DF0B9F"/>
    <w:rsid w:val="00DF1997"/>
    <w:rsid w:val="00DF1C94"/>
    <w:rsid w:val="00DF21FA"/>
    <w:rsid w:val="00DF52E1"/>
    <w:rsid w:val="00DF6EED"/>
    <w:rsid w:val="00DF71A7"/>
    <w:rsid w:val="00E03E13"/>
    <w:rsid w:val="00E04FDA"/>
    <w:rsid w:val="00E12A57"/>
    <w:rsid w:val="00E12B9E"/>
    <w:rsid w:val="00E13F7B"/>
    <w:rsid w:val="00E1559B"/>
    <w:rsid w:val="00E16D8C"/>
    <w:rsid w:val="00E17507"/>
    <w:rsid w:val="00E17974"/>
    <w:rsid w:val="00E20404"/>
    <w:rsid w:val="00E21EE5"/>
    <w:rsid w:val="00E222A2"/>
    <w:rsid w:val="00E22C9B"/>
    <w:rsid w:val="00E22D64"/>
    <w:rsid w:val="00E22E58"/>
    <w:rsid w:val="00E2564B"/>
    <w:rsid w:val="00E2774A"/>
    <w:rsid w:val="00E3001B"/>
    <w:rsid w:val="00E30180"/>
    <w:rsid w:val="00E302E7"/>
    <w:rsid w:val="00E31DCF"/>
    <w:rsid w:val="00E3374B"/>
    <w:rsid w:val="00E36BC3"/>
    <w:rsid w:val="00E371B3"/>
    <w:rsid w:val="00E37433"/>
    <w:rsid w:val="00E408D6"/>
    <w:rsid w:val="00E41588"/>
    <w:rsid w:val="00E42355"/>
    <w:rsid w:val="00E4598D"/>
    <w:rsid w:val="00E52B6A"/>
    <w:rsid w:val="00E5351E"/>
    <w:rsid w:val="00E5421E"/>
    <w:rsid w:val="00E55936"/>
    <w:rsid w:val="00E55E13"/>
    <w:rsid w:val="00E61B85"/>
    <w:rsid w:val="00E623B9"/>
    <w:rsid w:val="00E66067"/>
    <w:rsid w:val="00E666A3"/>
    <w:rsid w:val="00E70B42"/>
    <w:rsid w:val="00E72ABA"/>
    <w:rsid w:val="00E72B7B"/>
    <w:rsid w:val="00E742F8"/>
    <w:rsid w:val="00E7622F"/>
    <w:rsid w:val="00E76569"/>
    <w:rsid w:val="00E77E4D"/>
    <w:rsid w:val="00E80E5E"/>
    <w:rsid w:val="00E83376"/>
    <w:rsid w:val="00E850DB"/>
    <w:rsid w:val="00E85A23"/>
    <w:rsid w:val="00E85E88"/>
    <w:rsid w:val="00E861AD"/>
    <w:rsid w:val="00E863AE"/>
    <w:rsid w:val="00E873AC"/>
    <w:rsid w:val="00E87A32"/>
    <w:rsid w:val="00E92517"/>
    <w:rsid w:val="00E9481A"/>
    <w:rsid w:val="00E949D5"/>
    <w:rsid w:val="00E95964"/>
    <w:rsid w:val="00E967FA"/>
    <w:rsid w:val="00E97C48"/>
    <w:rsid w:val="00EA042C"/>
    <w:rsid w:val="00EA1D9A"/>
    <w:rsid w:val="00EA218F"/>
    <w:rsid w:val="00EA2AEB"/>
    <w:rsid w:val="00EA4FF7"/>
    <w:rsid w:val="00EA5CCB"/>
    <w:rsid w:val="00EA71B4"/>
    <w:rsid w:val="00EA74B6"/>
    <w:rsid w:val="00EA7612"/>
    <w:rsid w:val="00EA771C"/>
    <w:rsid w:val="00EB2681"/>
    <w:rsid w:val="00EB688F"/>
    <w:rsid w:val="00EC0A73"/>
    <w:rsid w:val="00EC1A68"/>
    <w:rsid w:val="00EC2FA2"/>
    <w:rsid w:val="00EC3F26"/>
    <w:rsid w:val="00ED0B8F"/>
    <w:rsid w:val="00ED2FD0"/>
    <w:rsid w:val="00ED3919"/>
    <w:rsid w:val="00ED4C2A"/>
    <w:rsid w:val="00ED68F2"/>
    <w:rsid w:val="00ED7F9D"/>
    <w:rsid w:val="00EE1A35"/>
    <w:rsid w:val="00EE27E1"/>
    <w:rsid w:val="00EE29FD"/>
    <w:rsid w:val="00EE2F8D"/>
    <w:rsid w:val="00EE37C5"/>
    <w:rsid w:val="00EE3D0F"/>
    <w:rsid w:val="00EE4F45"/>
    <w:rsid w:val="00EE55C0"/>
    <w:rsid w:val="00EE6C4F"/>
    <w:rsid w:val="00EE7D5F"/>
    <w:rsid w:val="00EF09B2"/>
    <w:rsid w:val="00EF169F"/>
    <w:rsid w:val="00EF3C50"/>
    <w:rsid w:val="00EF5338"/>
    <w:rsid w:val="00EF7430"/>
    <w:rsid w:val="00F00507"/>
    <w:rsid w:val="00F033BE"/>
    <w:rsid w:val="00F03B5E"/>
    <w:rsid w:val="00F03CAD"/>
    <w:rsid w:val="00F05A20"/>
    <w:rsid w:val="00F06E26"/>
    <w:rsid w:val="00F07D18"/>
    <w:rsid w:val="00F1055C"/>
    <w:rsid w:val="00F10A81"/>
    <w:rsid w:val="00F10F1B"/>
    <w:rsid w:val="00F11648"/>
    <w:rsid w:val="00F125CB"/>
    <w:rsid w:val="00F12B2E"/>
    <w:rsid w:val="00F14AF4"/>
    <w:rsid w:val="00F15148"/>
    <w:rsid w:val="00F175BC"/>
    <w:rsid w:val="00F214D3"/>
    <w:rsid w:val="00F2159B"/>
    <w:rsid w:val="00F224C2"/>
    <w:rsid w:val="00F225DB"/>
    <w:rsid w:val="00F22AC3"/>
    <w:rsid w:val="00F22C6A"/>
    <w:rsid w:val="00F2388B"/>
    <w:rsid w:val="00F239D4"/>
    <w:rsid w:val="00F243F8"/>
    <w:rsid w:val="00F27BFE"/>
    <w:rsid w:val="00F30255"/>
    <w:rsid w:val="00F365D0"/>
    <w:rsid w:val="00F40948"/>
    <w:rsid w:val="00F40A24"/>
    <w:rsid w:val="00F40C58"/>
    <w:rsid w:val="00F40D6B"/>
    <w:rsid w:val="00F42628"/>
    <w:rsid w:val="00F45D77"/>
    <w:rsid w:val="00F463A4"/>
    <w:rsid w:val="00F46A9F"/>
    <w:rsid w:val="00F474E3"/>
    <w:rsid w:val="00F52AA3"/>
    <w:rsid w:val="00F52E1C"/>
    <w:rsid w:val="00F6161D"/>
    <w:rsid w:val="00F6531D"/>
    <w:rsid w:val="00F67518"/>
    <w:rsid w:val="00F703B0"/>
    <w:rsid w:val="00F70FBB"/>
    <w:rsid w:val="00F71A92"/>
    <w:rsid w:val="00F736D8"/>
    <w:rsid w:val="00F76584"/>
    <w:rsid w:val="00F84C87"/>
    <w:rsid w:val="00F853E0"/>
    <w:rsid w:val="00F85FD5"/>
    <w:rsid w:val="00F8702D"/>
    <w:rsid w:val="00F873B5"/>
    <w:rsid w:val="00F90918"/>
    <w:rsid w:val="00F911E6"/>
    <w:rsid w:val="00F9242B"/>
    <w:rsid w:val="00F93FCC"/>
    <w:rsid w:val="00F96ECE"/>
    <w:rsid w:val="00FA2AAB"/>
    <w:rsid w:val="00FA2F39"/>
    <w:rsid w:val="00FA48A6"/>
    <w:rsid w:val="00FA4B8A"/>
    <w:rsid w:val="00FA6A26"/>
    <w:rsid w:val="00FA7C7D"/>
    <w:rsid w:val="00FB0B26"/>
    <w:rsid w:val="00FB13F4"/>
    <w:rsid w:val="00FB5AF0"/>
    <w:rsid w:val="00FB651D"/>
    <w:rsid w:val="00FB65CA"/>
    <w:rsid w:val="00FC012A"/>
    <w:rsid w:val="00FC1162"/>
    <w:rsid w:val="00FC22A7"/>
    <w:rsid w:val="00FC5001"/>
    <w:rsid w:val="00FC74D4"/>
    <w:rsid w:val="00FD246C"/>
    <w:rsid w:val="00FD306D"/>
    <w:rsid w:val="00FD418F"/>
    <w:rsid w:val="00FD4EB4"/>
    <w:rsid w:val="00FD59D4"/>
    <w:rsid w:val="00FD75BB"/>
    <w:rsid w:val="00FE00C9"/>
    <w:rsid w:val="00FE1412"/>
    <w:rsid w:val="00FE1C04"/>
    <w:rsid w:val="00FE2170"/>
    <w:rsid w:val="00FE3552"/>
    <w:rsid w:val="00FE3CE2"/>
    <w:rsid w:val="00FE42AB"/>
    <w:rsid w:val="00FF28C0"/>
    <w:rsid w:val="00FF34E9"/>
    <w:rsid w:val="00FF4444"/>
    <w:rsid w:val="00FF447F"/>
    <w:rsid w:val="00FF74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FD8BE7"/>
  <w15:docId w15:val="{43B3B353-83DA-444C-9B78-F71680928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5C6"/>
    <w:pPr>
      <w:jc w:val="both"/>
    </w:pPr>
    <w:rPr>
      <w:sz w:val="22"/>
      <w:szCs w:val="22"/>
      <w:lang w:val="el-GR"/>
    </w:rPr>
  </w:style>
  <w:style w:type="paragraph" w:styleId="Heading1">
    <w:name w:val="heading 1"/>
    <w:basedOn w:val="Normal"/>
    <w:next w:val="Normal"/>
    <w:link w:val="Heading1Char"/>
    <w:uiPriority w:val="9"/>
    <w:qFormat/>
    <w:rsid w:val="00C8772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35105F"/>
    <w:pPr>
      <w:jc w:val="center"/>
      <w:outlineLvl w:val="2"/>
    </w:pPr>
    <w:rPr>
      <w:rFonts w:ascii="Times New Roman" w:eastAsia="Times New Roman" w:hAnsi="Times New Roman" w:cs="Times New Roman"/>
      <w:b/>
      <w:bCs/>
      <w:color w:val="000000"/>
      <w:lang w:eastAsia="el-GR" w:bidi="he-IL"/>
    </w:rPr>
  </w:style>
  <w:style w:type="paragraph" w:styleId="Heading4">
    <w:name w:val="heading 4"/>
    <w:basedOn w:val="Normal"/>
    <w:next w:val="Normal"/>
    <w:link w:val="Heading4Char"/>
    <w:uiPriority w:val="9"/>
    <w:semiHidden/>
    <w:unhideWhenUsed/>
    <w:qFormat/>
    <w:rsid w:val="00C8772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05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51EB2"/>
    <w:pPr>
      <w:tabs>
        <w:tab w:val="center" w:pos="4153"/>
        <w:tab w:val="right" w:pos="8306"/>
      </w:tabs>
    </w:pPr>
  </w:style>
  <w:style w:type="character" w:customStyle="1" w:styleId="HeaderChar">
    <w:name w:val="Header Char"/>
    <w:link w:val="Header"/>
    <w:uiPriority w:val="99"/>
    <w:rsid w:val="00551EB2"/>
    <w:rPr>
      <w:sz w:val="22"/>
      <w:szCs w:val="22"/>
      <w:lang w:eastAsia="en-US" w:bidi="ar-SA"/>
    </w:rPr>
  </w:style>
  <w:style w:type="paragraph" w:styleId="Footer">
    <w:name w:val="footer"/>
    <w:basedOn w:val="Normal"/>
    <w:link w:val="FooterChar"/>
    <w:uiPriority w:val="99"/>
    <w:unhideWhenUsed/>
    <w:rsid w:val="00602F43"/>
    <w:pPr>
      <w:tabs>
        <w:tab w:val="center" w:pos="4153"/>
        <w:tab w:val="right" w:pos="8306"/>
      </w:tabs>
    </w:pPr>
    <w:rPr>
      <w:rFonts w:ascii="GFS Didot Regular" w:hAnsi="GFS Didot Regular"/>
      <w:sz w:val="20"/>
    </w:rPr>
  </w:style>
  <w:style w:type="character" w:customStyle="1" w:styleId="FooterChar">
    <w:name w:val="Footer Char"/>
    <w:link w:val="Footer"/>
    <w:uiPriority w:val="99"/>
    <w:rsid w:val="00602F43"/>
    <w:rPr>
      <w:rFonts w:ascii="GFS Didot Regular" w:hAnsi="GFS Didot Regular"/>
      <w:szCs w:val="22"/>
      <w:lang w:eastAsia="en-US" w:bidi="ar-SA"/>
    </w:rPr>
  </w:style>
  <w:style w:type="character" w:styleId="Hyperlink">
    <w:name w:val="Hyperlink"/>
    <w:uiPriority w:val="99"/>
    <w:unhideWhenUsed/>
    <w:rsid w:val="00A11B0B"/>
    <w:rPr>
      <w:color w:val="0000FF"/>
      <w:u w:val="single"/>
    </w:rPr>
  </w:style>
  <w:style w:type="character" w:customStyle="1" w:styleId="Heading3Char">
    <w:name w:val="Heading 3 Char"/>
    <w:link w:val="Heading3"/>
    <w:uiPriority w:val="9"/>
    <w:rsid w:val="0035105F"/>
    <w:rPr>
      <w:rFonts w:ascii="Times New Roman" w:eastAsia="Times New Roman" w:hAnsi="Times New Roman" w:cs="Times New Roman"/>
      <w:b/>
      <w:bCs/>
      <w:color w:val="000000"/>
      <w:sz w:val="22"/>
      <w:szCs w:val="22"/>
    </w:rPr>
  </w:style>
  <w:style w:type="paragraph" w:customStyle="1" w:styleId="eik">
    <w:name w:val="eik"/>
    <w:basedOn w:val="Normal"/>
    <w:rsid w:val="0035105F"/>
    <w:pPr>
      <w:ind w:left="16" w:right="16" w:firstLine="720"/>
    </w:pPr>
    <w:rPr>
      <w:rFonts w:ascii="Times New Roman" w:eastAsia="Times New Roman" w:hAnsi="Times New Roman" w:cs="Times New Roman"/>
      <w:color w:val="F9F7F7"/>
      <w:lang w:eastAsia="el-GR" w:bidi="he-IL"/>
    </w:rPr>
  </w:style>
  <w:style w:type="character" w:customStyle="1" w:styleId="pigi1">
    <w:name w:val="pigi1"/>
    <w:rsid w:val="0035105F"/>
    <w:rPr>
      <w:rFonts w:ascii="Times New Roman" w:hAnsi="Times New Roman" w:cs="Times New Roman" w:hint="default"/>
      <w:i w:val="0"/>
      <w:iCs w:val="0"/>
      <w:color w:val="3F3F3F"/>
      <w:sz w:val="22"/>
      <w:szCs w:val="22"/>
    </w:rPr>
  </w:style>
  <w:style w:type="paragraph" w:styleId="FootnoteText">
    <w:name w:val="footnote text"/>
    <w:basedOn w:val="Normal"/>
    <w:link w:val="FootnoteTextChar"/>
    <w:uiPriority w:val="99"/>
    <w:unhideWhenUsed/>
    <w:rsid w:val="00DF52E1"/>
    <w:pPr>
      <w:spacing w:line="280" w:lineRule="atLeast"/>
    </w:pPr>
    <w:rPr>
      <w:rFonts w:ascii="GFS Didot Regular" w:hAnsi="GFS Didot Regular"/>
      <w:sz w:val="20"/>
      <w:szCs w:val="20"/>
    </w:rPr>
  </w:style>
  <w:style w:type="character" w:customStyle="1" w:styleId="FootnoteTextChar">
    <w:name w:val="Footnote Text Char"/>
    <w:link w:val="FootnoteText"/>
    <w:uiPriority w:val="99"/>
    <w:rsid w:val="00DF52E1"/>
    <w:rPr>
      <w:rFonts w:ascii="GFS Didot Regular" w:hAnsi="GFS Didot Regular"/>
      <w:sz w:val="20"/>
      <w:szCs w:val="20"/>
      <w:lang w:val="el-GR"/>
    </w:rPr>
  </w:style>
  <w:style w:type="character" w:styleId="FootnoteReference">
    <w:name w:val="footnote reference"/>
    <w:unhideWhenUsed/>
    <w:rsid w:val="00CF2A73"/>
    <w:rPr>
      <w:rFonts w:ascii="GFS Didot Regular" w:hAnsi="GFS Didot Regular"/>
      <w:color w:val="auto"/>
      <w:sz w:val="20"/>
      <w:vertAlign w:val="superscript"/>
    </w:rPr>
  </w:style>
  <w:style w:type="paragraph" w:styleId="NormalWeb">
    <w:name w:val="Normal (Web)"/>
    <w:basedOn w:val="Normal"/>
    <w:unhideWhenUsed/>
    <w:rsid w:val="00AC5988"/>
    <w:rPr>
      <w:rFonts w:ascii="Times New Roman" w:hAnsi="Times New Roman" w:cs="Times New Roman"/>
      <w:sz w:val="24"/>
      <w:szCs w:val="24"/>
    </w:rPr>
  </w:style>
  <w:style w:type="paragraph" w:styleId="BodyTextIndent">
    <w:name w:val="Body Text Indent"/>
    <w:basedOn w:val="Normal"/>
    <w:link w:val="BodyTextIndentChar"/>
    <w:uiPriority w:val="99"/>
    <w:semiHidden/>
    <w:unhideWhenUsed/>
    <w:rsid w:val="003C4F21"/>
    <w:pPr>
      <w:spacing w:after="120"/>
      <w:ind w:left="283"/>
    </w:pPr>
  </w:style>
  <w:style w:type="character" w:customStyle="1" w:styleId="BodyTextIndentChar">
    <w:name w:val="Body Text Indent Char"/>
    <w:link w:val="BodyTextIndent"/>
    <w:uiPriority w:val="99"/>
    <w:semiHidden/>
    <w:rsid w:val="003C4F21"/>
    <w:rPr>
      <w:sz w:val="22"/>
      <w:szCs w:val="22"/>
      <w:lang w:eastAsia="en-US" w:bidi="ar-SA"/>
    </w:rPr>
  </w:style>
  <w:style w:type="character" w:customStyle="1" w:styleId="Verse">
    <w:name w:val=" Verse"/>
    <w:rsid w:val="00F873B5"/>
    <w:rPr>
      <w:rFonts w:cs="Arial"/>
      <w:b/>
      <w:bCs/>
      <w:szCs w:val="20"/>
    </w:rPr>
  </w:style>
  <w:style w:type="paragraph" w:styleId="BalloonText">
    <w:name w:val="Balloon Text"/>
    <w:basedOn w:val="Normal"/>
    <w:link w:val="BalloonTextChar"/>
    <w:uiPriority w:val="99"/>
    <w:semiHidden/>
    <w:unhideWhenUsed/>
    <w:rsid w:val="0018515E"/>
    <w:rPr>
      <w:rFonts w:ascii="Tahoma" w:hAnsi="Tahoma" w:cs="Tahoma"/>
      <w:sz w:val="16"/>
      <w:szCs w:val="16"/>
    </w:rPr>
  </w:style>
  <w:style w:type="character" w:customStyle="1" w:styleId="BalloonTextChar">
    <w:name w:val="Balloon Text Char"/>
    <w:link w:val="BalloonText"/>
    <w:uiPriority w:val="99"/>
    <w:semiHidden/>
    <w:rsid w:val="0018515E"/>
    <w:rPr>
      <w:rFonts w:ascii="Tahoma" w:hAnsi="Tahoma" w:cs="Tahoma"/>
      <w:sz w:val="16"/>
      <w:szCs w:val="16"/>
      <w:lang w:eastAsia="en-US" w:bidi="ar-SA"/>
    </w:rPr>
  </w:style>
  <w:style w:type="paragraph" w:styleId="BodyText2">
    <w:name w:val="Body Text 2"/>
    <w:basedOn w:val="Normal"/>
    <w:link w:val="BodyText2Char"/>
    <w:uiPriority w:val="99"/>
    <w:semiHidden/>
    <w:unhideWhenUsed/>
    <w:rsid w:val="00B75901"/>
    <w:pPr>
      <w:spacing w:after="120" w:line="480" w:lineRule="auto"/>
    </w:pPr>
  </w:style>
  <w:style w:type="character" w:customStyle="1" w:styleId="BodyText2Char">
    <w:name w:val="Body Text 2 Char"/>
    <w:link w:val="BodyText2"/>
    <w:uiPriority w:val="99"/>
    <w:semiHidden/>
    <w:rsid w:val="00B75901"/>
    <w:rPr>
      <w:sz w:val="22"/>
      <w:szCs w:val="22"/>
      <w:lang w:eastAsia="en-US" w:bidi="ar-SA"/>
    </w:rPr>
  </w:style>
  <w:style w:type="paragraph" w:styleId="ListParagraph">
    <w:name w:val="List Paragraph"/>
    <w:basedOn w:val="Normal"/>
    <w:uiPriority w:val="34"/>
    <w:qFormat/>
    <w:rsid w:val="00AA2D47"/>
    <w:pPr>
      <w:ind w:left="720"/>
      <w:contextualSpacing/>
    </w:pPr>
  </w:style>
  <w:style w:type="paragraph" w:styleId="BodyText">
    <w:name w:val="Body Text"/>
    <w:basedOn w:val="Normal"/>
    <w:link w:val="BodyTextChar"/>
    <w:rsid w:val="00834F66"/>
    <w:pPr>
      <w:spacing w:after="120"/>
      <w:jc w:val="left"/>
    </w:pPr>
    <w:rPr>
      <w:rFonts w:ascii="Palatino Linotype" w:eastAsia="Times New Roman" w:hAnsi="Palatino Linotype" w:cs="Times New Roman"/>
      <w:sz w:val="24"/>
      <w:szCs w:val="20"/>
      <w:lang w:eastAsia="el-GR"/>
    </w:rPr>
  </w:style>
  <w:style w:type="character" w:customStyle="1" w:styleId="BodyTextChar">
    <w:name w:val="Body Text Char"/>
    <w:link w:val="BodyText"/>
    <w:rsid w:val="00834F66"/>
    <w:rPr>
      <w:rFonts w:ascii="Palatino Linotype" w:eastAsia="Times New Roman" w:hAnsi="Palatino Linotype" w:cs="Times New Roman"/>
      <w:sz w:val="24"/>
      <w:lang w:bidi="ar-SA"/>
    </w:rPr>
  </w:style>
  <w:style w:type="paragraph" w:styleId="Caption">
    <w:name w:val="caption"/>
    <w:basedOn w:val="Normal"/>
    <w:next w:val="Normal"/>
    <w:uiPriority w:val="35"/>
    <w:unhideWhenUsed/>
    <w:qFormat/>
    <w:rsid w:val="004E1131"/>
    <w:pPr>
      <w:spacing w:after="200"/>
    </w:pPr>
    <w:rPr>
      <w:b/>
      <w:bCs/>
      <w:color w:val="4F81BD"/>
      <w:sz w:val="18"/>
      <w:szCs w:val="18"/>
    </w:rPr>
  </w:style>
  <w:style w:type="character" w:styleId="PageNumber">
    <w:name w:val="page number"/>
    <w:basedOn w:val="DefaultParagraphFont"/>
    <w:uiPriority w:val="99"/>
    <w:unhideWhenUsed/>
    <w:rsid w:val="00602F43"/>
  </w:style>
  <w:style w:type="character" w:styleId="FollowedHyperlink">
    <w:name w:val="FollowedHyperlink"/>
    <w:basedOn w:val="DefaultParagraphFont"/>
    <w:uiPriority w:val="99"/>
    <w:semiHidden/>
    <w:unhideWhenUsed/>
    <w:rsid w:val="002A5F7F"/>
    <w:rPr>
      <w:color w:val="800080" w:themeColor="followedHyperlink"/>
      <w:u w:val="single"/>
    </w:rPr>
  </w:style>
  <w:style w:type="character" w:customStyle="1" w:styleId="verse0">
    <w:name w:val="verse"/>
    <w:basedOn w:val="DefaultParagraphFont"/>
    <w:rsid w:val="000A2263"/>
  </w:style>
  <w:style w:type="character" w:customStyle="1" w:styleId="ft-Footnote-Text">
    <w:name w:val="ft - Footnote - Text"/>
    <w:uiPriority w:val="99"/>
    <w:rsid w:val="000A2263"/>
    <w:rPr>
      <w:rFonts w:asciiTheme="minorHAnsi" w:hAnsiTheme="minorHAnsi"/>
      <w:color w:val="000000"/>
      <w:sz w:val="20"/>
    </w:rPr>
  </w:style>
  <w:style w:type="character" w:customStyle="1" w:styleId="Heading1Char">
    <w:name w:val="Heading 1 Char"/>
    <w:basedOn w:val="DefaultParagraphFont"/>
    <w:link w:val="Heading1"/>
    <w:uiPriority w:val="9"/>
    <w:rsid w:val="00C87727"/>
    <w:rPr>
      <w:rFonts w:asciiTheme="majorHAnsi" w:eastAsiaTheme="majorEastAsia" w:hAnsiTheme="majorHAnsi" w:cstheme="majorBidi"/>
      <w:color w:val="365F91" w:themeColor="accent1" w:themeShade="BF"/>
      <w:sz w:val="32"/>
      <w:szCs w:val="32"/>
      <w:lang w:val="el-GR"/>
    </w:rPr>
  </w:style>
  <w:style w:type="character" w:customStyle="1" w:styleId="Heading4Char">
    <w:name w:val="Heading 4 Char"/>
    <w:basedOn w:val="DefaultParagraphFont"/>
    <w:link w:val="Heading4"/>
    <w:uiPriority w:val="9"/>
    <w:semiHidden/>
    <w:rsid w:val="00C87727"/>
    <w:rPr>
      <w:rFonts w:asciiTheme="majorHAnsi" w:eastAsiaTheme="majorEastAsia" w:hAnsiTheme="majorHAnsi" w:cstheme="majorBidi"/>
      <w:i/>
      <w:iCs/>
      <w:color w:val="365F91" w:themeColor="accent1" w:themeShade="BF"/>
      <w:sz w:val="22"/>
      <w:szCs w:val="22"/>
      <w:lang w:val="el-GR"/>
    </w:rPr>
  </w:style>
  <w:style w:type="paragraph" w:styleId="NoSpacing">
    <w:name w:val="No Spacing"/>
    <w:uiPriority w:val="1"/>
    <w:qFormat/>
    <w:rsid w:val="00C87727"/>
    <w:pPr>
      <w:jc w:val="both"/>
    </w:pPr>
    <w:rPr>
      <w:sz w:val="22"/>
      <w:szCs w:val="22"/>
      <w:lang w:val="el-GR"/>
    </w:rPr>
  </w:style>
  <w:style w:type="character" w:customStyle="1" w:styleId="apple-converted-space">
    <w:name w:val="apple-converted-space"/>
    <w:basedOn w:val="DefaultParagraphFont"/>
    <w:rsid w:val="00C87727"/>
  </w:style>
  <w:style w:type="character" w:styleId="Emphasis">
    <w:name w:val="Emphasis"/>
    <w:basedOn w:val="DefaultParagraphFont"/>
    <w:uiPriority w:val="20"/>
    <w:qFormat/>
    <w:rsid w:val="00C87727"/>
    <w:rPr>
      <w:i/>
      <w:iCs/>
    </w:rPr>
  </w:style>
  <w:style w:type="paragraph" w:styleId="Revision">
    <w:name w:val="Revision"/>
    <w:hidden/>
    <w:uiPriority w:val="99"/>
    <w:semiHidden/>
    <w:rsid w:val="00C87727"/>
    <w:rPr>
      <w:sz w:val="22"/>
      <w:szCs w:val="22"/>
      <w:lang w:val="el-GR"/>
    </w:rPr>
  </w:style>
  <w:style w:type="character" w:customStyle="1" w:styleId="Normal1">
    <w:name w:val="Normal1"/>
    <w:rsid w:val="00C87727"/>
    <w:rPr>
      <w:rFonts w:ascii="Helvetica" w:eastAsia="Helvetica" w:hAnsi="Helvetica"/>
      <w:sz w:val="24"/>
      <w:lang w:val="en-US"/>
    </w:rPr>
  </w:style>
  <w:style w:type="character" w:styleId="UnresolvedMention">
    <w:name w:val="Unresolved Mention"/>
    <w:basedOn w:val="DefaultParagraphFont"/>
    <w:uiPriority w:val="99"/>
    <w:semiHidden/>
    <w:unhideWhenUsed/>
    <w:rsid w:val="00C87727"/>
    <w:rPr>
      <w:color w:val="605E5C"/>
      <w:shd w:val="clear" w:color="auto" w:fill="E1DFDD"/>
    </w:rPr>
  </w:style>
  <w:style w:type="paragraph" w:styleId="BodyTextIndent2">
    <w:name w:val="Body Text Indent 2"/>
    <w:basedOn w:val="Normal"/>
    <w:link w:val="BodyTextIndent2Char"/>
    <w:uiPriority w:val="99"/>
    <w:semiHidden/>
    <w:unhideWhenUsed/>
    <w:rsid w:val="00C87727"/>
    <w:pPr>
      <w:spacing w:after="120" w:line="480" w:lineRule="auto"/>
      <w:ind w:left="283"/>
    </w:pPr>
  </w:style>
  <w:style w:type="character" w:customStyle="1" w:styleId="BodyTextIndent2Char">
    <w:name w:val="Body Text Indent 2 Char"/>
    <w:basedOn w:val="DefaultParagraphFont"/>
    <w:link w:val="BodyTextIndent2"/>
    <w:uiPriority w:val="99"/>
    <w:semiHidden/>
    <w:rsid w:val="00C87727"/>
    <w:rPr>
      <w:sz w:val="22"/>
      <w:szCs w:val="22"/>
      <w:lang w:val="el-GR"/>
    </w:rPr>
  </w:style>
  <w:style w:type="paragraph" w:customStyle="1" w:styleId="Paragraph-Normal">
    <w:name w:val="Paragraph - Normal"/>
    <w:rsid w:val="00C87727"/>
    <w:pPr>
      <w:widowControl w:val="0"/>
      <w:autoSpaceDE w:val="0"/>
      <w:autoSpaceDN w:val="0"/>
      <w:adjustRightInd w:val="0"/>
      <w:ind w:firstLine="360"/>
    </w:pPr>
    <w:rPr>
      <w:rFonts w:ascii="Arial" w:eastAsia="Times New Roman" w:hAnsi="Arial"/>
      <w:spacing w:val="-1"/>
      <w:w w:val="65535"/>
      <w:kern w:val="65535"/>
      <w:position w:val="-1"/>
      <w:bdr w:val="nil"/>
      <w:fitText w:val="-1" w:id="-1"/>
      <w:eastAsianLayout w:id="-1" w:combin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16905">
      <w:bodyDiv w:val="1"/>
      <w:marLeft w:val="0"/>
      <w:marRight w:val="0"/>
      <w:marTop w:val="0"/>
      <w:marBottom w:val="0"/>
      <w:divBdr>
        <w:top w:val="none" w:sz="0" w:space="0" w:color="auto"/>
        <w:left w:val="none" w:sz="0" w:space="0" w:color="auto"/>
        <w:bottom w:val="none" w:sz="0" w:space="0" w:color="auto"/>
        <w:right w:val="none" w:sz="0" w:space="0" w:color="auto"/>
      </w:divBdr>
      <w:divsChild>
        <w:div w:id="1984388282">
          <w:marLeft w:val="0"/>
          <w:marRight w:val="0"/>
          <w:marTop w:val="0"/>
          <w:marBottom w:val="0"/>
          <w:divBdr>
            <w:top w:val="none" w:sz="0" w:space="0" w:color="auto"/>
            <w:left w:val="none" w:sz="0" w:space="0" w:color="auto"/>
            <w:bottom w:val="none" w:sz="0" w:space="0" w:color="auto"/>
            <w:right w:val="none" w:sz="0" w:space="0" w:color="auto"/>
          </w:divBdr>
        </w:div>
      </w:divsChild>
    </w:div>
    <w:div w:id="32390906">
      <w:bodyDiv w:val="1"/>
      <w:marLeft w:val="0"/>
      <w:marRight w:val="0"/>
      <w:marTop w:val="0"/>
      <w:marBottom w:val="0"/>
      <w:divBdr>
        <w:top w:val="none" w:sz="0" w:space="0" w:color="auto"/>
        <w:left w:val="none" w:sz="0" w:space="0" w:color="auto"/>
        <w:bottom w:val="none" w:sz="0" w:space="0" w:color="auto"/>
        <w:right w:val="none" w:sz="0" w:space="0" w:color="auto"/>
      </w:divBdr>
    </w:div>
    <w:div w:id="63450929">
      <w:bodyDiv w:val="1"/>
      <w:marLeft w:val="0"/>
      <w:marRight w:val="0"/>
      <w:marTop w:val="0"/>
      <w:marBottom w:val="0"/>
      <w:divBdr>
        <w:top w:val="none" w:sz="0" w:space="0" w:color="auto"/>
        <w:left w:val="none" w:sz="0" w:space="0" w:color="auto"/>
        <w:bottom w:val="none" w:sz="0" w:space="0" w:color="auto"/>
        <w:right w:val="none" w:sz="0" w:space="0" w:color="auto"/>
      </w:divBdr>
    </w:div>
    <w:div w:id="130638696">
      <w:bodyDiv w:val="1"/>
      <w:marLeft w:val="0"/>
      <w:marRight w:val="0"/>
      <w:marTop w:val="0"/>
      <w:marBottom w:val="0"/>
      <w:divBdr>
        <w:top w:val="none" w:sz="0" w:space="0" w:color="auto"/>
        <w:left w:val="none" w:sz="0" w:space="0" w:color="auto"/>
        <w:bottom w:val="none" w:sz="0" w:space="0" w:color="auto"/>
        <w:right w:val="none" w:sz="0" w:space="0" w:color="auto"/>
      </w:divBdr>
    </w:div>
    <w:div w:id="140540131">
      <w:bodyDiv w:val="1"/>
      <w:marLeft w:val="0"/>
      <w:marRight w:val="0"/>
      <w:marTop w:val="0"/>
      <w:marBottom w:val="0"/>
      <w:divBdr>
        <w:top w:val="none" w:sz="0" w:space="0" w:color="auto"/>
        <w:left w:val="none" w:sz="0" w:space="0" w:color="auto"/>
        <w:bottom w:val="none" w:sz="0" w:space="0" w:color="auto"/>
        <w:right w:val="none" w:sz="0" w:space="0" w:color="auto"/>
      </w:divBdr>
      <w:divsChild>
        <w:div w:id="75054994">
          <w:marLeft w:val="0"/>
          <w:marRight w:val="0"/>
          <w:marTop w:val="0"/>
          <w:marBottom w:val="0"/>
          <w:divBdr>
            <w:top w:val="none" w:sz="0" w:space="0" w:color="auto"/>
            <w:left w:val="none" w:sz="0" w:space="0" w:color="auto"/>
            <w:bottom w:val="none" w:sz="0" w:space="0" w:color="auto"/>
            <w:right w:val="none" w:sz="0" w:space="0" w:color="auto"/>
          </w:divBdr>
        </w:div>
        <w:div w:id="1740790325">
          <w:marLeft w:val="0"/>
          <w:marRight w:val="0"/>
          <w:marTop w:val="0"/>
          <w:marBottom w:val="0"/>
          <w:divBdr>
            <w:top w:val="none" w:sz="0" w:space="0" w:color="auto"/>
            <w:left w:val="none" w:sz="0" w:space="0" w:color="auto"/>
            <w:bottom w:val="none" w:sz="0" w:space="0" w:color="auto"/>
            <w:right w:val="none" w:sz="0" w:space="0" w:color="auto"/>
          </w:divBdr>
        </w:div>
        <w:div w:id="1237859732">
          <w:marLeft w:val="0"/>
          <w:marRight w:val="0"/>
          <w:marTop w:val="0"/>
          <w:marBottom w:val="0"/>
          <w:divBdr>
            <w:top w:val="none" w:sz="0" w:space="0" w:color="auto"/>
            <w:left w:val="none" w:sz="0" w:space="0" w:color="auto"/>
            <w:bottom w:val="none" w:sz="0" w:space="0" w:color="auto"/>
            <w:right w:val="none" w:sz="0" w:space="0" w:color="auto"/>
          </w:divBdr>
        </w:div>
        <w:div w:id="2137722153">
          <w:marLeft w:val="0"/>
          <w:marRight w:val="0"/>
          <w:marTop w:val="0"/>
          <w:marBottom w:val="0"/>
          <w:divBdr>
            <w:top w:val="none" w:sz="0" w:space="0" w:color="auto"/>
            <w:left w:val="none" w:sz="0" w:space="0" w:color="auto"/>
            <w:bottom w:val="none" w:sz="0" w:space="0" w:color="auto"/>
            <w:right w:val="none" w:sz="0" w:space="0" w:color="auto"/>
          </w:divBdr>
        </w:div>
        <w:div w:id="1811630604">
          <w:marLeft w:val="0"/>
          <w:marRight w:val="0"/>
          <w:marTop w:val="0"/>
          <w:marBottom w:val="0"/>
          <w:divBdr>
            <w:top w:val="none" w:sz="0" w:space="0" w:color="auto"/>
            <w:left w:val="none" w:sz="0" w:space="0" w:color="auto"/>
            <w:bottom w:val="none" w:sz="0" w:space="0" w:color="auto"/>
            <w:right w:val="none" w:sz="0" w:space="0" w:color="auto"/>
          </w:divBdr>
        </w:div>
        <w:div w:id="1009717808">
          <w:marLeft w:val="0"/>
          <w:marRight w:val="0"/>
          <w:marTop w:val="0"/>
          <w:marBottom w:val="0"/>
          <w:divBdr>
            <w:top w:val="none" w:sz="0" w:space="0" w:color="auto"/>
            <w:left w:val="none" w:sz="0" w:space="0" w:color="auto"/>
            <w:bottom w:val="none" w:sz="0" w:space="0" w:color="auto"/>
            <w:right w:val="none" w:sz="0" w:space="0" w:color="auto"/>
          </w:divBdr>
        </w:div>
        <w:div w:id="1380547147">
          <w:marLeft w:val="0"/>
          <w:marRight w:val="0"/>
          <w:marTop w:val="0"/>
          <w:marBottom w:val="0"/>
          <w:divBdr>
            <w:top w:val="none" w:sz="0" w:space="0" w:color="auto"/>
            <w:left w:val="none" w:sz="0" w:space="0" w:color="auto"/>
            <w:bottom w:val="none" w:sz="0" w:space="0" w:color="auto"/>
            <w:right w:val="none" w:sz="0" w:space="0" w:color="auto"/>
          </w:divBdr>
        </w:div>
        <w:div w:id="955211915">
          <w:marLeft w:val="0"/>
          <w:marRight w:val="0"/>
          <w:marTop w:val="0"/>
          <w:marBottom w:val="0"/>
          <w:divBdr>
            <w:top w:val="none" w:sz="0" w:space="0" w:color="auto"/>
            <w:left w:val="none" w:sz="0" w:space="0" w:color="auto"/>
            <w:bottom w:val="none" w:sz="0" w:space="0" w:color="auto"/>
            <w:right w:val="none" w:sz="0" w:space="0" w:color="auto"/>
          </w:divBdr>
        </w:div>
        <w:div w:id="1346709633">
          <w:marLeft w:val="0"/>
          <w:marRight w:val="0"/>
          <w:marTop w:val="0"/>
          <w:marBottom w:val="0"/>
          <w:divBdr>
            <w:top w:val="none" w:sz="0" w:space="0" w:color="auto"/>
            <w:left w:val="none" w:sz="0" w:space="0" w:color="auto"/>
            <w:bottom w:val="none" w:sz="0" w:space="0" w:color="auto"/>
            <w:right w:val="none" w:sz="0" w:space="0" w:color="auto"/>
          </w:divBdr>
        </w:div>
        <w:div w:id="1819834838">
          <w:marLeft w:val="0"/>
          <w:marRight w:val="0"/>
          <w:marTop w:val="0"/>
          <w:marBottom w:val="0"/>
          <w:divBdr>
            <w:top w:val="none" w:sz="0" w:space="0" w:color="auto"/>
            <w:left w:val="none" w:sz="0" w:space="0" w:color="auto"/>
            <w:bottom w:val="none" w:sz="0" w:space="0" w:color="auto"/>
            <w:right w:val="none" w:sz="0" w:space="0" w:color="auto"/>
          </w:divBdr>
        </w:div>
        <w:div w:id="1140227097">
          <w:marLeft w:val="0"/>
          <w:marRight w:val="0"/>
          <w:marTop w:val="0"/>
          <w:marBottom w:val="0"/>
          <w:divBdr>
            <w:top w:val="none" w:sz="0" w:space="0" w:color="auto"/>
            <w:left w:val="none" w:sz="0" w:space="0" w:color="auto"/>
            <w:bottom w:val="none" w:sz="0" w:space="0" w:color="auto"/>
            <w:right w:val="none" w:sz="0" w:space="0" w:color="auto"/>
          </w:divBdr>
        </w:div>
        <w:div w:id="94980459">
          <w:marLeft w:val="0"/>
          <w:marRight w:val="0"/>
          <w:marTop w:val="0"/>
          <w:marBottom w:val="0"/>
          <w:divBdr>
            <w:top w:val="none" w:sz="0" w:space="0" w:color="auto"/>
            <w:left w:val="none" w:sz="0" w:space="0" w:color="auto"/>
            <w:bottom w:val="none" w:sz="0" w:space="0" w:color="auto"/>
            <w:right w:val="none" w:sz="0" w:space="0" w:color="auto"/>
          </w:divBdr>
        </w:div>
        <w:div w:id="867721582">
          <w:marLeft w:val="0"/>
          <w:marRight w:val="0"/>
          <w:marTop w:val="0"/>
          <w:marBottom w:val="0"/>
          <w:divBdr>
            <w:top w:val="none" w:sz="0" w:space="0" w:color="auto"/>
            <w:left w:val="none" w:sz="0" w:space="0" w:color="auto"/>
            <w:bottom w:val="none" w:sz="0" w:space="0" w:color="auto"/>
            <w:right w:val="none" w:sz="0" w:space="0" w:color="auto"/>
          </w:divBdr>
        </w:div>
        <w:div w:id="1462924132">
          <w:marLeft w:val="0"/>
          <w:marRight w:val="0"/>
          <w:marTop w:val="0"/>
          <w:marBottom w:val="0"/>
          <w:divBdr>
            <w:top w:val="none" w:sz="0" w:space="0" w:color="auto"/>
            <w:left w:val="none" w:sz="0" w:space="0" w:color="auto"/>
            <w:bottom w:val="none" w:sz="0" w:space="0" w:color="auto"/>
            <w:right w:val="none" w:sz="0" w:space="0" w:color="auto"/>
          </w:divBdr>
        </w:div>
        <w:div w:id="1557202306">
          <w:marLeft w:val="0"/>
          <w:marRight w:val="0"/>
          <w:marTop w:val="0"/>
          <w:marBottom w:val="0"/>
          <w:divBdr>
            <w:top w:val="none" w:sz="0" w:space="0" w:color="auto"/>
            <w:left w:val="none" w:sz="0" w:space="0" w:color="auto"/>
            <w:bottom w:val="none" w:sz="0" w:space="0" w:color="auto"/>
            <w:right w:val="none" w:sz="0" w:space="0" w:color="auto"/>
          </w:divBdr>
        </w:div>
        <w:div w:id="1496533572">
          <w:marLeft w:val="0"/>
          <w:marRight w:val="0"/>
          <w:marTop w:val="0"/>
          <w:marBottom w:val="0"/>
          <w:divBdr>
            <w:top w:val="none" w:sz="0" w:space="0" w:color="auto"/>
            <w:left w:val="none" w:sz="0" w:space="0" w:color="auto"/>
            <w:bottom w:val="none" w:sz="0" w:space="0" w:color="auto"/>
            <w:right w:val="none" w:sz="0" w:space="0" w:color="auto"/>
          </w:divBdr>
        </w:div>
        <w:div w:id="645015839">
          <w:marLeft w:val="0"/>
          <w:marRight w:val="0"/>
          <w:marTop w:val="0"/>
          <w:marBottom w:val="0"/>
          <w:divBdr>
            <w:top w:val="none" w:sz="0" w:space="0" w:color="auto"/>
            <w:left w:val="none" w:sz="0" w:space="0" w:color="auto"/>
            <w:bottom w:val="none" w:sz="0" w:space="0" w:color="auto"/>
            <w:right w:val="none" w:sz="0" w:space="0" w:color="auto"/>
          </w:divBdr>
        </w:div>
        <w:div w:id="565457974">
          <w:marLeft w:val="0"/>
          <w:marRight w:val="0"/>
          <w:marTop w:val="0"/>
          <w:marBottom w:val="0"/>
          <w:divBdr>
            <w:top w:val="none" w:sz="0" w:space="0" w:color="auto"/>
            <w:left w:val="none" w:sz="0" w:space="0" w:color="auto"/>
            <w:bottom w:val="none" w:sz="0" w:space="0" w:color="auto"/>
            <w:right w:val="none" w:sz="0" w:space="0" w:color="auto"/>
          </w:divBdr>
        </w:div>
        <w:div w:id="54202204">
          <w:marLeft w:val="0"/>
          <w:marRight w:val="0"/>
          <w:marTop w:val="0"/>
          <w:marBottom w:val="0"/>
          <w:divBdr>
            <w:top w:val="none" w:sz="0" w:space="0" w:color="auto"/>
            <w:left w:val="none" w:sz="0" w:space="0" w:color="auto"/>
            <w:bottom w:val="none" w:sz="0" w:space="0" w:color="auto"/>
            <w:right w:val="none" w:sz="0" w:space="0" w:color="auto"/>
          </w:divBdr>
        </w:div>
        <w:div w:id="1001742848">
          <w:marLeft w:val="0"/>
          <w:marRight w:val="0"/>
          <w:marTop w:val="0"/>
          <w:marBottom w:val="0"/>
          <w:divBdr>
            <w:top w:val="none" w:sz="0" w:space="0" w:color="auto"/>
            <w:left w:val="none" w:sz="0" w:space="0" w:color="auto"/>
            <w:bottom w:val="none" w:sz="0" w:space="0" w:color="auto"/>
            <w:right w:val="none" w:sz="0" w:space="0" w:color="auto"/>
          </w:divBdr>
        </w:div>
        <w:div w:id="1323852204">
          <w:marLeft w:val="0"/>
          <w:marRight w:val="0"/>
          <w:marTop w:val="0"/>
          <w:marBottom w:val="0"/>
          <w:divBdr>
            <w:top w:val="none" w:sz="0" w:space="0" w:color="auto"/>
            <w:left w:val="none" w:sz="0" w:space="0" w:color="auto"/>
            <w:bottom w:val="none" w:sz="0" w:space="0" w:color="auto"/>
            <w:right w:val="none" w:sz="0" w:space="0" w:color="auto"/>
          </w:divBdr>
        </w:div>
        <w:div w:id="676349807">
          <w:marLeft w:val="0"/>
          <w:marRight w:val="0"/>
          <w:marTop w:val="0"/>
          <w:marBottom w:val="0"/>
          <w:divBdr>
            <w:top w:val="none" w:sz="0" w:space="0" w:color="auto"/>
            <w:left w:val="none" w:sz="0" w:space="0" w:color="auto"/>
            <w:bottom w:val="none" w:sz="0" w:space="0" w:color="auto"/>
            <w:right w:val="none" w:sz="0" w:space="0" w:color="auto"/>
          </w:divBdr>
        </w:div>
        <w:div w:id="415632795">
          <w:marLeft w:val="0"/>
          <w:marRight w:val="0"/>
          <w:marTop w:val="0"/>
          <w:marBottom w:val="0"/>
          <w:divBdr>
            <w:top w:val="none" w:sz="0" w:space="0" w:color="auto"/>
            <w:left w:val="none" w:sz="0" w:space="0" w:color="auto"/>
            <w:bottom w:val="none" w:sz="0" w:space="0" w:color="auto"/>
            <w:right w:val="none" w:sz="0" w:space="0" w:color="auto"/>
          </w:divBdr>
        </w:div>
        <w:div w:id="64954434">
          <w:marLeft w:val="0"/>
          <w:marRight w:val="0"/>
          <w:marTop w:val="0"/>
          <w:marBottom w:val="0"/>
          <w:divBdr>
            <w:top w:val="none" w:sz="0" w:space="0" w:color="auto"/>
            <w:left w:val="none" w:sz="0" w:space="0" w:color="auto"/>
            <w:bottom w:val="none" w:sz="0" w:space="0" w:color="auto"/>
            <w:right w:val="none" w:sz="0" w:space="0" w:color="auto"/>
          </w:divBdr>
        </w:div>
        <w:div w:id="531187783">
          <w:marLeft w:val="0"/>
          <w:marRight w:val="0"/>
          <w:marTop w:val="0"/>
          <w:marBottom w:val="0"/>
          <w:divBdr>
            <w:top w:val="none" w:sz="0" w:space="0" w:color="auto"/>
            <w:left w:val="none" w:sz="0" w:space="0" w:color="auto"/>
            <w:bottom w:val="none" w:sz="0" w:space="0" w:color="auto"/>
            <w:right w:val="none" w:sz="0" w:space="0" w:color="auto"/>
          </w:divBdr>
        </w:div>
        <w:div w:id="1708942381">
          <w:marLeft w:val="0"/>
          <w:marRight w:val="0"/>
          <w:marTop w:val="0"/>
          <w:marBottom w:val="0"/>
          <w:divBdr>
            <w:top w:val="none" w:sz="0" w:space="0" w:color="auto"/>
            <w:left w:val="none" w:sz="0" w:space="0" w:color="auto"/>
            <w:bottom w:val="none" w:sz="0" w:space="0" w:color="auto"/>
            <w:right w:val="none" w:sz="0" w:space="0" w:color="auto"/>
          </w:divBdr>
        </w:div>
        <w:div w:id="674653560">
          <w:marLeft w:val="0"/>
          <w:marRight w:val="0"/>
          <w:marTop w:val="0"/>
          <w:marBottom w:val="0"/>
          <w:divBdr>
            <w:top w:val="none" w:sz="0" w:space="0" w:color="auto"/>
            <w:left w:val="none" w:sz="0" w:space="0" w:color="auto"/>
            <w:bottom w:val="none" w:sz="0" w:space="0" w:color="auto"/>
            <w:right w:val="none" w:sz="0" w:space="0" w:color="auto"/>
          </w:divBdr>
        </w:div>
        <w:div w:id="1400790110">
          <w:marLeft w:val="0"/>
          <w:marRight w:val="0"/>
          <w:marTop w:val="0"/>
          <w:marBottom w:val="0"/>
          <w:divBdr>
            <w:top w:val="none" w:sz="0" w:space="0" w:color="auto"/>
            <w:left w:val="none" w:sz="0" w:space="0" w:color="auto"/>
            <w:bottom w:val="none" w:sz="0" w:space="0" w:color="auto"/>
            <w:right w:val="none" w:sz="0" w:space="0" w:color="auto"/>
          </w:divBdr>
        </w:div>
        <w:div w:id="731274532">
          <w:marLeft w:val="0"/>
          <w:marRight w:val="0"/>
          <w:marTop w:val="0"/>
          <w:marBottom w:val="0"/>
          <w:divBdr>
            <w:top w:val="none" w:sz="0" w:space="0" w:color="auto"/>
            <w:left w:val="none" w:sz="0" w:space="0" w:color="auto"/>
            <w:bottom w:val="none" w:sz="0" w:space="0" w:color="auto"/>
            <w:right w:val="none" w:sz="0" w:space="0" w:color="auto"/>
          </w:divBdr>
        </w:div>
        <w:div w:id="1191841393">
          <w:marLeft w:val="0"/>
          <w:marRight w:val="0"/>
          <w:marTop w:val="0"/>
          <w:marBottom w:val="0"/>
          <w:divBdr>
            <w:top w:val="none" w:sz="0" w:space="0" w:color="auto"/>
            <w:left w:val="none" w:sz="0" w:space="0" w:color="auto"/>
            <w:bottom w:val="none" w:sz="0" w:space="0" w:color="auto"/>
            <w:right w:val="none" w:sz="0" w:space="0" w:color="auto"/>
          </w:divBdr>
        </w:div>
        <w:div w:id="497773802">
          <w:marLeft w:val="0"/>
          <w:marRight w:val="0"/>
          <w:marTop w:val="0"/>
          <w:marBottom w:val="0"/>
          <w:divBdr>
            <w:top w:val="none" w:sz="0" w:space="0" w:color="auto"/>
            <w:left w:val="none" w:sz="0" w:space="0" w:color="auto"/>
            <w:bottom w:val="none" w:sz="0" w:space="0" w:color="auto"/>
            <w:right w:val="none" w:sz="0" w:space="0" w:color="auto"/>
          </w:divBdr>
        </w:div>
        <w:div w:id="2115709645">
          <w:marLeft w:val="0"/>
          <w:marRight w:val="0"/>
          <w:marTop w:val="0"/>
          <w:marBottom w:val="0"/>
          <w:divBdr>
            <w:top w:val="none" w:sz="0" w:space="0" w:color="auto"/>
            <w:left w:val="none" w:sz="0" w:space="0" w:color="auto"/>
            <w:bottom w:val="none" w:sz="0" w:space="0" w:color="auto"/>
            <w:right w:val="none" w:sz="0" w:space="0" w:color="auto"/>
          </w:divBdr>
        </w:div>
        <w:div w:id="77144996">
          <w:marLeft w:val="0"/>
          <w:marRight w:val="0"/>
          <w:marTop w:val="0"/>
          <w:marBottom w:val="0"/>
          <w:divBdr>
            <w:top w:val="none" w:sz="0" w:space="0" w:color="auto"/>
            <w:left w:val="none" w:sz="0" w:space="0" w:color="auto"/>
            <w:bottom w:val="none" w:sz="0" w:space="0" w:color="auto"/>
            <w:right w:val="none" w:sz="0" w:space="0" w:color="auto"/>
          </w:divBdr>
        </w:div>
        <w:div w:id="1605647479">
          <w:marLeft w:val="0"/>
          <w:marRight w:val="0"/>
          <w:marTop w:val="0"/>
          <w:marBottom w:val="0"/>
          <w:divBdr>
            <w:top w:val="none" w:sz="0" w:space="0" w:color="auto"/>
            <w:left w:val="none" w:sz="0" w:space="0" w:color="auto"/>
            <w:bottom w:val="none" w:sz="0" w:space="0" w:color="auto"/>
            <w:right w:val="none" w:sz="0" w:space="0" w:color="auto"/>
          </w:divBdr>
        </w:div>
        <w:div w:id="1192837780">
          <w:marLeft w:val="0"/>
          <w:marRight w:val="0"/>
          <w:marTop w:val="0"/>
          <w:marBottom w:val="0"/>
          <w:divBdr>
            <w:top w:val="none" w:sz="0" w:space="0" w:color="auto"/>
            <w:left w:val="none" w:sz="0" w:space="0" w:color="auto"/>
            <w:bottom w:val="none" w:sz="0" w:space="0" w:color="auto"/>
            <w:right w:val="none" w:sz="0" w:space="0" w:color="auto"/>
          </w:divBdr>
        </w:div>
        <w:div w:id="964655350">
          <w:marLeft w:val="0"/>
          <w:marRight w:val="0"/>
          <w:marTop w:val="0"/>
          <w:marBottom w:val="0"/>
          <w:divBdr>
            <w:top w:val="none" w:sz="0" w:space="0" w:color="auto"/>
            <w:left w:val="none" w:sz="0" w:space="0" w:color="auto"/>
            <w:bottom w:val="none" w:sz="0" w:space="0" w:color="auto"/>
            <w:right w:val="none" w:sz="0" w:space="0" w:color="auto"/>
          </w:divBdr>
        </w:div>
        <w:div w:id="830875841">
          <w:marLeft w:val="0"/>
          <w:marRight w:val="0"/>
          <w:marTop w:val="0"/>
          <w:marBottom w:val="0"/>
          <w:divBdr>
            <w:top w:val="none" w:sz="0" w:space="0" w:color="auto"/>
            <w:left w:val="none" w:sz="0" w:space="0" w:color="auto"/>
            <w:bottom w:val="none" w:sz="0" w:space="0" w:color="auto"/>
            <w:right w:val="none" w:sz="0" w:space="0" w:color="auto"/>
          </w:divBdr>
        </w:div>
        <w:div w:id="300884806">
          <w:marLeft w:val="0"/>
          <w:marRight w:val="0"/>
          <w:marTop w:val="0"/>
          <w:marBottom w:val="0"/>
          <w:divBdr>
            <w:top w:val="none" w:sz="0" w:space="0" w:color="auto"/>
            <w:left w:val="none" w:sz="0" w:space="0" w:color="auto"/>
            <w:bottom w:val="none" w:sz="0" w:space="0" w:color="auto"/>
            <w:right w:val="none" w:sz="0" w:space="0" w:color="auto"/>
          </w:divBdr>
        </w:div>
        <w:div w:id="1197887678">
          <w:marLeft w:val="0"/>
          <w:marRight w:val="0"/>
          <w:marTop w:val="0"/>
          <w:marBottom w:val="0"/>
          <w:divBdr>
            <w:top w:val="none" w:sz="0" w:space="0" w:color="auto"/>
            <w:left w:val="none" w:sz="0" w:space="0" w:color="auto"/>
            <w:bottom w:val="none" w:sz="0" w:space="0" w:color="auto"/>
            <w:right w:val="none" w:sz="0" w:space="0" w:color="auto"/>
          </w:divBdr>
        </w:div>
        <w:div w:id="803931010">
          <w:marLeft w:val="0"/>
          <w:marRight w:val="0"/>
          <w:marTop w:val="0"/>
          <w:marBottom w:val="0"/>
          <w:divBdr>
            <w:top w:val="none" w:sz="0" w:space="0" w:color="auto"/>
            <w:left w:val="none" w:sz="0" w:space="0" w:color="auto"/>
            <w:bottom w:val="none" w:sz="0" w:space="0" w:color="auto"/>
            <w:right w:val="none" w:sz="0" w:space="0" w:color="auto"/>
          </w:divBdr>
        </w:div>
        <w:div w:id="705837917">
          <w:marLeft w:val="0"/>
          <w:marRight w:val="0"/>
          <w:marTop w:val="0"/>
          <w:marBottom w:val="0"/>
          <w:divBdr>
            <w:top w:val="none" w:sz="0" w:space="0" w:color="auto"/>
            <w:left w:val="none" w:sz="0" w:space="0" w:color="auto"/>
            <w:bottom w:val="none" w:sz="0" w:space="0" w:color="auto"/>
            <w:right w:val="none" w:sz="0" w:space="0" w:color="auto"/>
          </w:divBdr>
        </w:div>
        <w:div w:id="96484916">
          <w:marLeft w:val="0"/>
          <w:marRight w:val="0"/>
          <w:marTop w:val="0"/>
          <w:marBottom w:val="0"/>
          <w:divBdr>
            <w:top w:val="none" w:sz="0" w:space="0" w:color="auto"/>
            <w:left w:val="none" w:sz="0" w:space="0" w:color="auto"/>
            <w:bottom w:val="none" w:sz="0" w:space="0" w:color="auto"/>
            <w:right w:val="none" w:sz="0" w:space="0" w:color="auto"/>
          </w:divBdr>
        </w:div>
        <w:div w:id="1903641458">
          <w:marLeft w:val="0"/>
          <w:marRight w:val="0"/>
          <w:marTop w:val="0"/>
          <w:marBottom w:val="0"/>
          <w:divBdr>
            <w:top w:val="none" w:sz="0" w:space="0" w:color="auto"/>
            <w:left w:val="none" w:sz="0" w:space="0" w:color="auto"/>
            <w:bottom w:val="none" w:sz="0" w:space="0" w:color="auto"/>
            <w:right w:val="none" w:sz="0" w:space="0" w:color="auto"/>
          </w:divBdr>
        </w:div>
      </w:divsChild>
    </w:div>
    <w:div w:id="168907724">
      <w:bodyDiv w:val="1"/>
      <w:marLeft w:val="0"/>
      <w:marRight w:val="0"/>
      <w:marTop w:val="0"/>
      <w:marBottom w:val="0"/>
      <w:divBdr>
        <w:top w:val="none" w:sz="0" w:space="0" w:color="auto"/>
        <w:left w:val="none" w:sz="0" w:space="0" w:color="auto"/>
        <w:bottom w:val="none" w:sz="0" w:space="0" w:color="auto"/>
        <w:right w:val="none" w:sz="0" w:space="0" w:color="auto"/>
      </w:divBdr>
    </w:div>
    <w:div w:id="179510567">
      <w:bodyDiv w:val="1"/>
      <w:marLeft w:val="0"/>
      <w:marRight w:val="0"/>
      <w:marTop w:val="0"/>
      <w:marBottom w:val="0"/>
      <w:divBdr>
        <w:top w:val="none" w:sz="0" w:space="0" w:color="auto"/>
        <w:left w:val="none" w:sz="0" w:space="0" w:color="auto"/>
        <w:bottom w:val="none" w:sz="0" w:space="0" w:color="auto"/>
        <w:right w:val="none" w:sz="0" w:space="0" w:color="auto"/>
      </w:divBdr>
    </w:div>
    <w:div w:id="209651888">
      <w:bodyDiv w:val="1"/>
      <w:marLeft w:val="0"/>
      <w:marRight w:val="0"/>
      <w:marTop w:val="0"/>
      <w:marBottom w:val="0"/>
      <w:divBdr>
        <w:top w:val="none" w:sz="0" w:space="0" w:color="auto"/>
        <w:left w:val="none" w:sz="0" w:space="0" w:color="auto"/>
        <w:bottom w:val="none" w:sz="0" w:space="0" w:color="auto"/>
        <w:right w:val="none" w:sz="0" w:space="0" w:color="auto"/>
      </w:divBdr>
    </w:div>
    <w:div w:id="232660487">
      <w:bodyDiv w:val="1"/>
      <w:marLeft w:val="0"/>
      <w:marRight w:val="0"/>
      <w:marTop w:val="0"/>
      <w:marBottom w:val="0"/>
      <w:divBdr>
        <w:top w:val="none" w:sz="0" w:space="0" w:color="auto"/>
        <w:left w:val="none" w:sz="0" w:space="0" w:color="auto"/>
        <w:bottom w:val="none" w:sz="0" w:space="0" w:color="auto"/>
        <w:right w:val="none" w:sz="0" w:space="0" w:color="auto"/>
      </w:divBdr>
      <w:divsChild>
        <w:div w:id="29885093">
          <w:marLeft w:val="0"/>
          <w:marRight w:val="0"/>
          <w:marTop w:val="0"/>
          <w:marBottom w:val="0"/>
          <w:divBdr>
            <w:top w:val="none" w:sz="0" w:space="0" w:color="auto"/>
            <w:left w:val="none" w:sz="0" w:space="0" w:color="auto"/>
            <w:bottom w:val="none" w:sz="0" w:space="0" w:color="auto"/>
            <w:right w:val="none" w:sz="0" w:space="0" w:color="auto"/>
          </w:divBdr>
        </w:div>
        <w:div w:id="266692605">
          <w:marLeft w:val="0"/>
          <w:marRight w:val="0"/>
          <w:marTop w:val="0"/>
          <w:marBottom w:val="0"/>
          <w:divBdr>
            <w:top w:val="none" w:sz="0" w:space="0" w:color="auto"/>
            <w:left w:val="none" w:sz="0" w:space="0" w:color="auto"/>
            <w:bottom w:val="none" w:sz="0" w:space="0" w:color="auto"/>
            <w:right w:val="none" w:sz="0" w:space="0" w:color="auto"/>
          </w:divBdr>
        </w:div>
        <w:div w:id="666831320">
          <w:marLeft w:val="0"/>
          <w:marRight w:val="0"/>
          <w:marTop w:val="0"/>
          <w:marBottom w:val="0"/>
          <w:divBdr>
            <w:top w:val="none" w:sz="0" w:space="0" w:color="auto"/>
            <w:left w:val="none" w:sz="0" w:space="0" w:color="auto"/>
            <w:bottom w:val="none" w:sz="0" w:space="0" w:color="auto"/>
            <w:right w:val="none" w:sz="0" w:space="0" w:color="auto"/>
          </w:divBdr>
        </w:div>
        <w:div w:id="945504469">
          <w:marLeft w:val="0"/>
          <w:marRight w:val="0"/>
          <w:marTop w:val="0"/>
          <w:marBottom w:val="0"/>
          <w:divBdr>
            <w:top w:val="none" w:sz="0" w:space="0" w:color="auto"/>
            <w:left w:val="none" w:sz="0" w:space="0" w:color="auto"/>
            <w:bottom w:val="none" w:sz="0" w:space="0" w:color="auto"/>
            <w:right w:val="none" w:sz="0" w:space="0" w:color="auto"/>
          </w:divBdr>
        </w:div>
        <w:div w:id="1462379469">
          <w:marLeft w:val="0"/>
          <w:marRight w:val="0"/>
          <w:marTop w:val="0"/>
          <w:marBottom w:val="0"/>
          <w:divBdr>
            <w:top w:val="none" w:sz="0" w:space="0" w:color="auto"/>
            <w:left w:val="none" w:sz="0" w:space="0" w:color="auto"/>
            <w:bottom w:val="none" w:sz="0" w:space="0" w:color="auto"/>
            <w:right w:val="none" w:sz="0" w:space="0" w:color="auto"/>
          </w:divBdr>
        </w:div>
        <w:div w:id="1889561074">
          <w:marLeft w:val="0"/>
          <w:marRight w:val="0"/>
          <w:marTop w:val="0"/>
          <w:marBottom w:val="0"/>
          <w:divBdr>
            <w:top w:val="none" w:sz="0" w:space="0" w:color="auto"/>
            <w:left w:val="none" w:sz="0" w:space="0" w:color="auto"/>
            <w:bottom w:val="none" w:sz="0" w:space="0" w:color="auto"/>
            <w:right w:val="none" w:sz="0" w:space="0" w:color="auto"/>
          </w:divBdr>
        </w:div>
      </w:divsChild>
    </w:div>
    <w:div w:id="264461913">
      <w:bodyDiv w:val="1"/>
      <w:marLeft w:val="0"/>
      <w:marRight w:val="0"/>
      <w:marTop w:val="0"/>
      <w:marBottom w:val="0"/>
      <w:divBdr>
        <w:top w:val="none" w:sz="0" w:space="0" w:color="auto"/>
        <w:left w:val="none" w:sz="0" w:space="0" w:color="auto"/>
        <w:bottom w:val="none" w:sz="0" w:space="0" w:color="auto"/>
        <w:right w:val="none" w:sz="0" w:space="0" w:color="auto"/>
      </w:divBdr>
      <w:divsChild>
        <w:div w:id="814444836">
          <w:marLeft w:val="0"/>
          <w:marRight w:val="0"/>
          <w:marTop w:val="0"/>
          <w:marBottom w:val="0"/>
          <w:divBdr>
            <w:top w:val="none" w:sz="0" w:space="0" w:color="auto"/>
            <w:left w:val="none" w:sz="0" w:space="0" w:color="auto"/>
            <w:bottom w:val="none" w:sz="0" w:space="0" w:color="auto"/>
            <w:right w:val="none" w:sz="0" w:space="0" w:color="auto"/>
          </w:divBdr>
        </w:div>
      </w:divsChild>
    </w:div>
    <w:div w:id="294069844">
      <w:bodyDiv w:val="1"/>
      <w:marLeft w:val="0"/>
      <w:marRight w:val="0"/>
      <w:marTop w:val="0"/>
      <w:marBottom w:val="0"/>
      <w:divBdr>
        <w:top w:val="none" w:sz="0" w:space="0" w:color="auto"/>
        <w:left w:val="none" w:sz="0" w:space="0" w:color="auto"/>
        <w:bottom w:val="none" w:sz="0" w:space="0" w:color="auto"/>
        <w:right w:val="none" w:sz="0" w:space="0" w:color="auto"/>
      </w:divBdr>
      <w:divsChild>
        <w:div w:id="1910536373">
          <w:marLeft w:val="0"/>
          <w:marRight w:val="0"/>
          <w:marTop w:val="0"/>
          <w:marBottom w:val="0"/>
          <w:divBdr>
            <w:top w:val="none" w:sz="0" w:space="0" w:color="auto"/>
            <w:left w:val="none" w:sz="0" w:space="0" w:color="auto"/>
            <w:bottom w:val="none" w:sz="0" w:space="0" w:color="auto"/>
            <w:right w:val="none" w:sz="0" w:space="0" w:color="auto"/>
          </w:divBdr>
        </w:div>
        <w:div w:id="1851674540">
          <w:marLeft w:val="0"/>
          <w:marRight w:val="0"/>
          <w:marTop w:val="0"/>
          <w:marBottom w:val="0"/>
          <w:divBdr>
            <w:top w:val="none" w:sz="0" w:space="0" w:color="auto"/>
            <w:left w:val="none" w:sz="0" w:space="0" w:color="auto"/>
            <w:bottom w:val="none" w:sz="0" w:space="0" w:color="auto"/>
            <w:right w:val="none" w:sz="0" w:space="0" w:color="auto"/>
          </w:divBdr>
        </w:div>
        <w:div w:id="614364043">
          <w:marLeft w:val="0"/>
          <w:marRight w:val="0"/>
          <w:marTop w:val="0"/>
          <w:marBottom w:val="0"/>
          <w:divBdr>
            <w:top w:val="none" w:sz="0" w:space="0" w:color="auto"/>
            <w:left w:val="none" w:sz="0" w:space="0" w:color="auto"/>
            <w:bottom w:val="none" w:sz="0" w:space="0" w:color="auto"/>
            <w:right w:val="none" w:sz="0" w:space="0" w:color="auto"/>
          </w:divBdr>
        </w:div>
        <w:div w:id="1495024326">
          <w:marLeft w:val="0"/>
          <w:marRight w:val="0"/>
          <w:marTop w:val="0"/>
          <w:marBottom w:val="0"/>
          <w:divBdr>
            <w:top w:val="none" w:sz="0" w:space="0" w:color="auto"/>
            <w:left w:val="none" w:sz="0" w:space="0" w:color="auto"/>
            <w:bottom w:val="none" w:sz="0" w:space="0" w:color="auto"/>
            <w:right w:val="none" w:sz="0" w:space="0" w:color="auto"/>
          </w:divBdr>
        </w:div>
        <w:div w:id="795491836">
          <w:marLeft w:val="0"/>
          <w:marRight w:val="0"/>
          <w:marTop w:val="0"/>
          <w:marBottom w:val="0"/>
          <w:divBdr>
            <w:top w:val="none" w:sz="0" w:space="0" w:color="auto"/>
            <w:left w:val="none" w:sz="0" w:space="0" w:color="auto"/>
            <w:bottom w:val="none" w:sz="0" w:space="0" w:color="auto"/>
            <w:right w:val="none" w:sz="0" w:space="0" w:color="auto"/>
          </w:divBdr>
        </w:div>
        <w:div w:id="1949965223">
          <w:marLeft w:val="0"/>
          <w:marRight w:val="0"/>
          <w:marTop w:val="0"/>
          <w:marBottom w:val="0"/>
          <w:divBdr>
            <w:top w:val="none" w:sz="0" w:space="0" w:color="auto"/>
            <w:left w:val="none" w:sz="0" w:space="0" w:color="auto"/>
            <w:bottom w:val="none" w:sz="0" w:space="0" w:color="auto"/>
            <w:right w:val="none" w:sz="0" w:space="0" w:color="auto"/>
          </w:divBdr>
        </w:div>
        <w:div w:id="1723794601">
          <w:marLeft w:val="0"/>
          <w:marRight w:val="0"/>
          <w:marTop w:val="0"/>
          <w:marBottom w:val="0"/>
          <w:divBdr>
            <w:top w:val="none" w:sz="0" w:space="0" w:color="auto"/>
            <w:left w:val="none" w:sz="0" w:space="0" w:color="auto"/>
            <w:bottom w:val="none" w:sz="0" w:space="0" w:color="auto"/>
            <w:right w:val="none" w:sz="0" w:space="0" w:color="auto"/>
          </w:divBdr>
        </w:div>
        <w:div w:id="1567569918">
          <w:marLeft w:val="0"/>
          <w:marRight w:val="0"/>
          <w:marTop w:val="0"/>
          <w:marBottom w:val="0"/>
          <w:divBdr>
            <w:top w:val="none" w:sz="0" w:space="0" w:color="auto"/>
            <w:left w:val="none" w:sz="0" w:space="0" w:color="auto"/>
            <w:bottom w:val="none" w:sz="0" w:space="0" w:color="auto"/>
            <w:right w:val="none" w:sz="0" w:space="0" w:color="auto"/>
          </w:divBdr>
        </w:div>
        <w:div w:id="696080472">
          <w:marLeft w:val="0"/>
          <w:marRight w:val="0"/>
          <w:marTop w:val="0"/>
          <w:marBottom w:val="0"/>
          <w:divBdr>
            <w:top w:val="none" w:sz="0" w:space="0" w:color="auto"/>
            <w:left w:val="none" w:sz="0" w:space="0" w:color="auto"/>
            <w:bottom w:val="none" w:sz="0" w:space="0" w:color="auto"/>
            <w:right w:val="none" w:sz="0" w:space="0" w:color="auto"/>
          </w:divBdr>
        </w:div>
        <w:div w:id="1289892673">
          <w:marLeft w:val="0"/>
          <w:marRight w:val="0"/>
          <w:marTop w:val="0"/>
          <w:marBottom w:val="0"/>
          <w:divBdr>
            <w:top w:val="none" w:sz="0" w:space="0" w:color="auto"/>
            <w:left w:val="none" w:sz="0" w:space="0" w:color="auto"/>
            <w:bottom w:val="none" w:sz="0" w:space="0" w:color="auto"/>
            <w:right w:val="none" w:sz="0" w:space="0" w:color="auto"/>
          </w:divBdr>
        </w:div>
        <w:div w:id="1521511906">
          <w:marLeft w:val="0"/>
          <w:marRight w:val="0"/>
          <w:marTop w:val="0"/>
          <w:marBottom w:val="0"/>
          <w:divBdr>
            <w:top w:val="none" w:sz="0" w:space="0" w:color="auto"/>
            <w:left w:val="none" w:sz="0" w:space="0" w:color="auto"/>
            <w:bottom w:val="none" w:sz="0" w:space="0" w:color="auto"/>
            <w:right w:val="none" w:sz="0" w:space="0" w:color="auto"/>
          </w:divBdr>
        </w:div>
        <w:div w:id="376125540">
          <w:marLeft w:val="0"/>
          <w:marRight w:val="0"/>
          <w:marTop w:val="0"/>
          <w:marBottom w:val="0"/>
          <w:divBdr>
            <w:top w:val="none" w:sz="0" w:space="0" w:color="auto"/>
            <w:left w:val="none" w:sz="0" w:space="0" w:color="auto"/>
            <w:bottom w:val="none" w:sz="0" w:space="0" w:color="auto"/>
            <w:right w:val="none" w:sz="0" w:space="0" w:color="auto"/>
          </w:divBdr>
        </w:div>
        <w:div w:id="1910651131">
          <w:marLeft w:val="0"/>
          <w:marRight w:val="0"/>
          <w:marTop w:val="0"/>
          <w:marBottom w:val="0"/>
          <w:divBdr>
            <w:top w:val="none" w:sz="0" w:space="0" w:color="auto"/>
            <w:left w:val="none" w:sz="0" w:space="0" w:color="auto"/>
            <w:bottom w:val="none" w:sz="0" w:space="0" w:color="auto"/>
            <w:right w:val="none" w:sz="0" w:space="0" w:color="auto"/>
          </w:divBdr>
        </w:div>
        <w:div w:id="489908809">
          <w:marLeft w:val="0"/>
          <w:marRight w:val="0"/>
          <w:marTop w:val="0"/>
          <w:marBottom w:val="0"/>
          <w:divBdr>
            <w:top w:val="none" w:sz="0" w:space="0" w:color="auto"/>
            <w:left w:val="none" w:sz="0" w:space="0" w:color="auto"/>
            <w:bottom w:val="none" w:sz="0" w:space="0" w:color="auto"/>
            <w:right w:val="none" w:sz="0" w:space="0" w:color="auto"/>
          </w:divBdr>
        </w:div>
        <w:div w:id="560944742">
          <w:marLeft w:val="0"/>
          <w:marRight w:val="0"/>
          <w:marTop w:val="0"/>
          <w:marBottom w:val="0"/>
          <w:divBdr>
            <w:top w:val="none" w:sz="0" w:space="0" w:color="auto"/>
            <w:left w:val="none" w:sz="0" w:space="0" w:color="auto"/>
            <w:bottom w:val="none" w:sz="0" w:space="0" w:color="auto"/>
            <w:right w:val="none" w:sz="0" w:space="0" w:color="auto"/>
          </w:divBdr>
        </w:div>
        <w:div w:id="839779258">
          <w:marLeft w:val="0"/>
          <w:marRight w:val="0"/>
          <w:marTop w:val="0"/>
          <w:marBottom w:val="0"/>
          <w:divBdr>
            <w:top w:val="none" w:sz="0" w:space="0" w:color="auto"/>
            <w:left w:val="none" w:sz="0" w:space="0" w:color="auto"/>
            <w:bottom w:val="none" w:sz="0" w:space="0" w:color="auto"/>
            <w:right w:val="none" w:sz="0" w:space="0" w:color="auto"/>
          </w:divBdr>
        </w:div>
        <w:div w:id="1917199571">
          <w:marLeft w:val="0"/>
          <w:marRight w:val="0"/>
          <w:marTop w:val="0"/>
          <w:marBottom w:val="0"/>
          <w:divBdr>
            <w:top w:val="none" w:sz="0" w:space="0" w:color="auto"/>
            <w:left w:val="none" w:sz="0" w:space="0" w:color="auto"/>
            <w:bottom w:val="none" w:sz="0" w:space="0" w:color="auto"/>
            <w:right w:val="none" w:sz="0" w:space="0" w:color="auto"/>
          </w:divBdr>
        </w:div>
        <w:div w:id="936904829">
          <w:marLeft w:val="0"/>
          <w:marRight w:val="0"/>
          <w:marTop w:val="0"/>
          <w:marBottom w:val="0"/>
          <w:divBdr>
            <w:top w:val="none" w:sz="0" w:space="0" w:color="auto"/>
            <w:left w:val="none" w:sz="0" w:space="0" w:color="auto"/>
            <w:bottom w:val="none" w:sz="0" w:space="0" w:color="auto"/>
            <w:right w:val="none" w:sz="0" w:space="0" w:color="auto"/>
          </w:divBdr>
        </w:div>
        <w:div w:id="651642879">
          <w:marLeft w:val="0"/>
          <w:marRight w:val="0"/>
          <w:marTop w:val="0"/>
          <w:marBottom w:val="0"/>
          <w:divBdr>
            <w:top w:val="none" w:sz="0" w:space="0" w:color="auto"/>
            <w:left w:val="none" w:sz="0" w:space="0" w:color="auto"/>
            <w:bottom w:val="none" w:sz="0" w:space="0" w:color="auto"/>
            <w:right w:val="none" w:sz="0" w:space="0" w:color="auto"/>
          </w:divBdr>
        </w:div>
      </w:divsChild>
    </w:div>
    <w:div w:id="311956682">
      <w:bodyDiv w:val="1"/>
      <w:marLeft w:val="0"/>
      <w:marRight w:val="0"/>
      <w:marTop w:val="0"/>
      <w:marBottom w:val="0"/>
      <w:divBdr>
        <w:top w:val="none" w:sz="0" w:space="0" w:color="auto"/>
        <w:left w:val="none" w:sz="0" w:space="0" w:color="auto"/>
        <w:bottom w:val="none" w:sz="0" w:space="0" w:color="auto"/>
        <w:right w:val="none" w:sz="0" w:space="0" w:color="auto"/>
      </w:divBdr>
    </w:div>
    <w:div w:id="392043887">
      <w:bodyDiv w:val="1"/>
      <w:marLeft w:val="0"/>
      <w:marRight w:val="0"/>
      <w:marTop w:val="0"/>
      <w:marBottom w:val="0"/>
      <w:divBdr>
        <w:top w:val="none" w:sz="0" w:space="0" w:color="auto"/>
        <w:left w:val="none" w:sz="0" w:space="0" w:color="auto"/>
        <w:bottom w:val="none" w:sz="0" w:space="0" w:color="auto"/>
        <w:right w:val="none" w:sz="0" w:space="0" w:color="auto"/>
      </w:divBdr>
    </w:div>
    <w:div w:id="412775110">
      <w:bodyDiv w:val="1"/>
      <w:marLeft w:val="0"/>
      <w:marRight w:val="0"/>
      <w:marTop w:val="0"/>
      <w:marBottom w:val="0"/>
      <w:divBdr>
        <w:top w:val="none" w:sz="0" w:space="0" w:color="auto"/>
        <w:left w:val="none" w:sz="0" w:space="0" w:color="auto"/>
        <w:bottom w:val="none" w:sz="0" w:space="0" w:color="auto"/>
        <w:right w:val="none" w:sz="0" w:space="0" w:color="auto"/>
      </w:divBdr>
      <w:divsChild>
        <w:div w:id="325134463">
          <w:marLeft w:val="0"/>
          <w:marRight w:val="0"/>
          <w:marTop w:val="0"/>
          <w:marBottom w:val="0"/>
          <w:divBdr>
            <w:top w:val="none" w:sz="0" w:space="0" w:color="auto"/>
            <w:left w:val="none" w:sz="0" w:space="0" w:color="auto"/>
            <w:bottom w:val="none" w:sz="0" w:space="0" w:color="auto"/>
            <w:right w:val="none" w:sz="0" w:space="0" w:color="auto"/>
          </w:divBdr>
        </w:div>
      </w:divsChild>
    </w:div>
    <w:div w:id="415588547">
      <w:bodyDiv w:val="1"/>
      <w:marLeft w:val="0"/>
      <w:marRight w:val="0"/>
      <w:marTop w:val="0"/>
      <w:marBottom w:val="0"/>
      <w:divBdr>
        <w:top w:val="none" w:sz="0" w:space="0" w:color="auto"/>
        <w:left w:val="none" w:sz="0" w:space="0" w:color="auto"/>
        <w:bottom w:val="none" w:sz="0" w:space="0" w:color="auto"/>
        <w:right w:val="none" w:sz="0" w:space="0" w:color="auto"/>
      </w:divBdr>
      <w:divsChild>
        <w:div w:id="306787447">
          <w:marLeft w:val="0"/>
          <w:marRight w:val="0"/>
          <w:marTop w:val="0"/>
          <w:marBottom w:val="0"/>
          <w:divBdr>
            <w:top w:val="none" w:sz="0" w:space="0" w:color="auto"/>
            <w:left w:val="none" w:sz="0" w:space="0" w:color="auto"/>
            <w:bottom w:val="none" w:sz="0" w:space="0" w:color="auto"/>
            <w:right w:val="none" w:sz="0" w:space="0" w:color="auto"/>
          </w:divBdr>
        </w:div>
        <w:div w:id="1352610757">
          <w:marLeft w:val="0"/>
          <w:marRight w:val="0"/>
          <w:marTop w:val="0"/>
          <w:marBottom w:val="0"/>
          <w:divBdr>
            <w:top w:val="none" w:sz="0" w:space="0" w:color="auto"/>
            <w:left w:val="none" w:sz="0" w:space="0" w:color="auto"/>
            <w:bottom w:val="none" w:sz="0" w:space="0" w:color="auto"/>
            <w:right w:val="none" w:sz="0" w:space="0" w:color="auto"/>
          </w:divBdr>
        </w:div>
      </w:divsChild>
    </w:div>
    <w:div w:id="451940564">
      <w:bodyDiv w:val="1"/>
      <w:marLeft w:val="0"/>
      <w:marRight w:val="0"/>
      <w:marTop w:val="0"/>
      <w:marBottom w:val="0"/>
      <w:divBdr>
        <w:top w:val="none" w:sz="0" w:space="0" w:color="auto"/>
        <w:left w:val="none" w:sz="0" w:space="0" w:color="auto"/>
        <w:bottom w:val="none" w:sz="0" w:space="0" w:color="auto"/>
        <w:right w:val="none" w:sz="0" w:space="0" w:color="auto"/>
      </w:divBdr>
    </w:div>
    <w:div w:id="452289807">
      <w:bodyDiv w:val="1"/>
      <w:marLeft w:val="0"/>
      <w:marRight w:val="0"/>
      <w:marTop w:val="0"/>
      <w:marBottom w:val="0"/>
      <w:divBdr>
        <w:top w:val="none" w:sz="0" w:space="0" w:color="auto"/>
        <w:left w:val="none" w:sz="0" w:space="0" w:color="auto"/>
        <w:bottom w:val="none" w:sz="0" w:space="0" w:color="auto"/>
        <w:right w:val="none" w:sz="0" w:space="0" w:color="auto"/>
      </w:divBdr>
    </w:div>
    <w:div w:id="464742842">
      <w:bodyDiv w:val="1"/>
      <w:marLeft w:val="0"/>
      <w:marRight w:val="0"/>
      <w:marTop w:val="0"/>
      <w:marBottom w:val="0"/>
      <w:divBdr>
        <w:top w:val="none" w:sz="0" w:space="0" w:color="auto"/>
        <w:left w:val="none" w:sz="0" w:space="0" w:color="auto"/>
        <w:bottom w:val="none" w:sz="0" w:space="0" w:color="auto"/>
        <w:right w:val="none" w:sz="0" w:space="0" w:color="auto"/>
      </w:divBdr>
    </w:div>
    <w:div w:id="509755828">
      <w:bodyDiv w:val="1"/>
      <w:marLeft w:val="0"/>
      <w:marRight w:val="0"/>
      <w:marTop w:val="0"/>
      <w:marBottom w:val="0"/>
      <w:divBdr>
        <w:top w:val="none" w:sz="0" w:space="0" w:color="auto"/>
        <w:left w:val="none" w:sz="0" w:space="0" w:color="auto"/>
        <w:bottom w:val="none" w:sz="0" w:space="0" w:color="auto"/>
        <w:right w:val="none" w:sz="0" w:space="0" w:color="auto"/>
      </w:divBdr>
    </w:div>
    <w:div w:id="528494786">
      <w:bodyDiv w:val="1"/>
      <w:marLeft w:val="0"/>
      <w:marRight w:val="0"/>
      <w:marTop w:val="0"/>
      <w:marBottom w:val="0"/>
      <w:divBdr>
        <w:top w:val="none" w:sz="0" w:space="0" w:color="auto"/>
        <w:left w:val="none" w:sz="0" w:space="0" w:color="auto"/>
        <w:bottom w:val="none" w:sz="0" w:space="0" w:color="auto"/>
        <w:right w:val="none" w:sz="0" w:space="0" w:color="auto"/>
      </w:divBdr>
    </w:div>
    <w:div w:id="577908438">
      <w:bodyDiv w:val="1"/>
      <w:marLeft w:val="0"/>
      <w:marRight w:val="0"/>
      <w:marTop w:val="0"/>
      <w:marBottom w:val="0"/>
      <w:divBdr>
        <w:top w:val="none" w:sz="0" w:space="0" w:color="auto"/>
        <w:left w:val="none" w:sz="0" w:space="0" w:color="auto"/>
        <w:bottom w:val="none" w:sz="0" w:space="0" w:color="auto"/>
        <w:right w:val="none" w:sz="0" w:space="0" w:color="auto"/>
      </w:divBdr>
    </w:div>
    <w:div w:id="616448109">
      <w:bodyDiv w:val="1"/>
      <w:marLeft w:val="0"/>
      <w:marRight w:val="0"/>
      <w:marTop w:val="0"/>
      <w:marBottom w:val="0"/>
      <w:divBdr>
        <w:top w:val="none" w:sz="0" w:space="0" w:color="auto"/>
        <w:left w:val="none" w:sz="0" w:space="0" w:color="auto"/>
        <w:bottom w:val="none" w:sz="0" w:space="0" w:color="auto"/>
        <w:right w:val="none" w:sz="0" w:space="0" w:color="auto"/>
      </w:divBdr>
      <w:divsChild>
        <w:div w:id="699554965">
          <w:marLeft w:val="0"/>
          <w:marRight w:val="0"/>
          <w:marTop w:val="0"/>
          <w:marBottom w:val="0"/>
          <w:divBdr>
            <w:top w:val="none" w:sz="0" w:space="0" w:color="auto"/>
            <w:left w:val="none" w:sz="0" w:space="0" w:color="auto"/>
            <w:bottom w:val="none" w:sz="0" w:space="0" w:color="auto"/>
            <w:right w:val="none" w:sz="0" w:space="0" w:color="auto"/>
          </w:divBdr>
        </w:div>
        <w:div w:id="1689601768">
          <w:marLeft w:val="0"/>
          <w:marRight w:val="0"/>
          <w:marTop w:val="0"/>
          <w:marBottom w:val="0"/>
          <w:divBdr>
            <w:top w:val="none" w:sz="0" w:space="0" w:color="auto"/>
            <w:left w:val="none" w:sz="0" w:space="0" w:color="auto"/>
            <w:bottom w:val="none" w:sz="0" w:space="0" w:color="auto"/>
            <w:right w:val="none" w:sz="0" w:space="0" w:color="auto"/>
          </w:divBdr>
        </w:div>
        <w:div w:id="1385059151">
          <w:marLeft w:val="0"/>
          <w:marRight w:val="0"/>
          <w:marTop w:val="0"/>
          <w:marBottom w:val="0"/>
          <w:divBdr>
            <w:top w:val="none" w:sz="0" w:space="0" w:color="auto"/>
            <w:left w:val="none" w:sz="0" w:space="0" w:color="auto"/>
            <w:bottom w:val="none" w:sz="0" w:space="0" w:color="auto"/>
            <w:right w:val="none" w:sz="0" w:space="0" w:color="auto"/>
          </w:divBdr>
        </w:div>
        <w:div w:id="233247598">
          <w:marLeft w:val="0"/>
          <w:marRight w:val="0"/>
          <w:marTop w:val="0"/>
          <w:marBottom w:val="0"/>
          <w:divBdr>
            <w:top w:val="none" w:sz="0" w:space="0" w:color="auto"/>
            <w:left w:val="none" w:sz="0" w:space="0" w:color="auto"/>
            <w:bottom w:val="none" w:sz="0" w:space="0" w:color="auto"/>
            <w:right w:val="none" w:sz="0" w:space="0" w:color="auto"/>
          </w:divBdr>
        </w:div>
        <w:div w:id="1757825819">
          <w:marLeft w:val="0"/>
          <w:marRight w:val="0"/>
          <w:marTop w:val="0"/>
          <w:marBottom w:val="0"/>
          <w:divBdr>
            <w:top w:val="none" w:sz="0" w:space="0" w:color="auto"/>
            <w:left w:val="none" w:sz="0" w:space="0" w:color="auto"/>
            <w:bottom w:val="none" w:sz="0" w:space="0" w:color="auto"/>
            <w:right w:val="none" w:sz="0" w:space="0" w:color="auto"/>
          </w:divBdr>
        </w:div>
        <w:div w:id="1801727675">
          <w:marLeft w:val="0"/>
          <w:marRight w:val="0"/>
          <w:marTop w:val="0"/>
          <w:marBottom w:val="0"/>
          <w:divBdr>
            <w:top w:val="none" w:sz="0" w:space="0" w:color="auto"/>
            <w:left w:val="none" w:sz="0" w:space="0" w:color="auto"/>
            <w:bottom w:val="none" w:sz="0" w:space="0" w:color="auto"/>
            <w:right w:val="none" w:sz="0" w:space="0" w:color="auto"/>
          </w:divBdr>
        </w:div>
        <w:div w:id="1342316983">
          <w:marLeft w:val="0"/>
          <w:marRight w:val="0"/>
          <w:marTop w:val="0"/>
          <w:marBottom w:val="0"/>
          <w:divBdr>
            <w:top w:val="none" w:sz="0" w:space="0" w:color="auto"/>
            <w:left w:val="none" w:sz="0" w:space="0" w:color="auto"/>
            <w:bottom w:val="none" w:sz="0" w:space="0" w:color="auto"/>
            <w:right w:val="none" w:sz="0" w:space="0" w:color="auto"/>
          </w:divBdr>
        </w:div>
        <w:div w:id="2129277812">
          <w:marLeft w:val="0"/>
          <w:marRight w:val="0"/>
          <w:marTop w:val="0"/>
          <w:marBottom w:val="0"/>
          <w:divBdr>
            <w:top w:val="none" w:sz="0" w:space="0" w:color="auto"/>
            <w:left w:val="none" w:sz="0" w:space="0" w:color="auto"/>
            <w:bottom w:val="none" w:sz="0" w:space="0" w:color="auto"/>
            <w:right w:val="none" w:sz="0" w:space="0" w:color="auto"/>
          </w:divBdr>
        </w:div>
        <w:div w:id="7222408">
          <w:marLeft w:val="0"/>
          <w:marRight w:val="0"/>
          <w:marTop w:val="0"/>
          <w:marBottom w:val="0"/>
          <w:divBdr>
            <w:top w:val="none" w:sz="0" w:space="0" w:color="auto"/>
            <w:left w:val="none" w:sz="0" w:space="0" w:color="auto"/>
            <w:bottom w:val="none" w:sz="0" w:space="0" w:color="auto"/>
            <w:right w:val="none" w:sz="0" w:space="0" w:color="auto"/>
          </w:divBdr>
        </w:div>
        <w:div w:id="1243874425">
          <w:marLeft w:val="0"/>
          <w:marRight w:val="0"/>
          <w:marTop w:val="0"/>
          <w:marBottom w:val="0"/>
          <w:divBdr>
            <w:top w:val="none" w:sz="0" w:space="0" w:color="auto"/>
            <w:left w:val="none" w:sz="0" w:space="0" w:color="auto"/>
            <w:bottom w:val="none" w:sz="0" w:space="0" w:color="auto"/>
            <w:right w:val="none" w:sz="0" w:space="0" w:color="auto"/>
          </w:divBdr>
        </w:div>
        <w:div w:id="483661296">
          <w:marLeft w:val="0"/>
          <w:marRight w:val="0"/>
          <w:marTop w:val="0"/>
          <w:marBottom w:val="0"/>
          <w:divBdr>
            <w:top w:val="none" w:sz="0" w:space="0" w:color="auto"/>
            <w:left w:val="none" w:sz="0" w:space="0" w:color="auto"/>
            <w:bottom w:val="none" w:sz="0" w:space="0" w:color="auto"/>
            <w:right w:val="none" w:sz="0" w:space="0" w:color="auto"/>
          </w:divBdr>
        </w:div>
        <w:div w:id="721634764">
          <w:marLeft w:val="0"/>
          <w:marRight w:val="0"/>
          <w:marTop w:val="0"/>
          <w:marBottom w:val="0"/>
          <w:divBdr>
            <w:top w:val="none" w:sz="0" w:space="0" w:color="auto"/>
            <w:left w:val="none" w:sz="0" w:space="0" w:color="auto"/>
            <w:bottom w:val="none" w:sz="0" w:space="0" w:color="auto"/>
            <w:right w:val="none" w:sz="0" w:space="0" w:color="auto"/>
          </w:divBdr>
        </w:div>
        <w:div w:id="1251744245">
          <w:marLeft w:val="0"/>
          <w:marRight w:val="0"/>
          <w:marTop w:val="0"/>
          <w:marBottom w:val="0"/>
          <w:divBdr>
            <w:top w:val="none" w:sz="0" w:space="0" w:color="auto"/>
            <w:left w:val="none" w:sz="0" w:space="0" w:color="auto"/>
            <w:bottom w:val="none" w:sz="0" w:space="0" w:color="auto"/>
            <w:right w:val="none" w:sz="0" w:space="0" w:color="auto"/>
          </w:divBdr>
        </w:div>
        <w:div w:id="1587879236">
          <w:marLeft w:val="0"/>
          <w:marRight w:val="0"/>
          <w:marTop w:val="0"/>
          <w:marBottom w:val="0"/>
          <w:divBdr>
            <w:top w:val="none" w:sz="0" w:space="0" w:color="auto"/>
            <w:left w:val="none" w:sz="0" w:space="0" w:color="auto"/>
            <w:bottom w:val="none" w:sz="0" w:space="0" w:color="auto"/>
            <w:right w:val="none" w:sz="0" w:space="0" w:color="auto"/>
          </w:divBdr>
        </w:div>
        <w:div w:id="1109009282">
          <w:marLeft w:val="0"/>
          <w:marRight w:val="0"/>
          <w:marTop w:val="0"/>
          <w:marBottom w:val="0"/>
          <w:divBdr>
            <w:top w:val="none" w:sz="0" w:space="0" w:color="auto"/>
            <w:left w:val="none" w:sz="0" w:space="0" w:color="auto"/>
            <w:bottom w:val="none" w:sz="0" w:space="0" w:color="auto"/>
            <w:right w:val="none" w:sz="0" w:space="0" w:color="auto"/>
          </w:divBdr>
        </w:div>
        <w:div w:id="987854504">
          <w:marLeft w:val="0"/>
          <w:marRight w:val="0"/>
          <w:marTop w:val="0"/>
          <w:marBottom w:val="0"/>
          <w:divBdr>
            <w:top w:val="none" w:sz="0" w:space="0" w:color="auto"/>
            <w:left w:val="none" w:sz="0" w:space="0" w:color="auto"/>
            <w:bottom w:val="none" w:sz="0" w:space="0" w:color="auto"/>
            <w:right w:val="none" w:sz="0" w:space="0" w:color="auto"/>
          </w:divBdr>
        </w:div>
        <w:div w:id="717359712">
          <w:marLeft w:val="0"/>
          <w:marRight w:val="0"/>
          <w:marTop w:val="0"/>
          <w:marBottom w:val="0"/>
          <w:divBdr>
            <w:top w:val="none" w:sz="0" w:space="0" w:color="auto"/>
            <w:left w:val="none" w:sz="0" w:space="0" w:color="auto"/>
            <w:bottom w:val="none" w:sz="0" w:space="0" w:color="auto"/>
            <w:right w:val="none" w:sz="0" w:space="0" w:color="auto"/>
          </w:divBdr>
        </w:div>
        <w:div w:id="544752389">
          <w:marLeft w:val="0"/>
          <w:marRight w:val="0"/>
          <w:marTop w:val="0"/>
          <w:marBottom w:val="0"/>
          <w:divBdr>
            <w:top w:val="none" w:sz="0" w:space="0" w:color="auto"/>
            <w:left w:val="none" w:sz="0" w:space="0" w:color="auto"/>
            <w:bottom w:val="none" w:sz="0" w:space="0" w:color="auto"/>
            <w:right w:val="none" w:sz="0" w:space="0" w:color="auto"/>
          </w:divBdr>
        </w:div>
        <w:div w:id="1008875248">
          <w:marLeft w:val="0"/>
          <w:marRight w:val="0"/>
          <w:marTop w:val="0"/>
          <w:marBottom w:val="0"/>
          <w:divBdr>
            <w:top w:val="none" w:sz="0" w:space="0" w:color="auto"/>
            <w:left w:val="none" w:sz="0" w:space="0" w:color="auto"/>
            <w:bottom w:val="none" w:sz="0" w:space="0" w:color="auto"/>
            <w:right w:val="none" w:sz="0" w:space="0" w:color="auto"/>
          </w:divBdr>
        </w:div>
        <w:div w:id="856623172">
          <w:marLeft w:val="0"/>
          <w:marRight w:val="0"/>
          <w:marTop w:val="0"/>
          <w:marBottom w:val="0"/>
          <w:divBdr>
            <w:top w:val="none" w:sz="0" w:space="0" w:color="auto"/>
            <w:left w:val="none" w:sz="0" w:space="0" w:color="auto"/>
            <w:bottom w:val="none" w:sz="0" w:space="0" w:color="auto"/>
            <w:right w:val="none" w:sz="0" w:space="0" w:color="auto"/>
          </w:divBdr>
        </w:div>
        <w:div w:id="433983864">
          <w:marLeft w:val="0"/>
          <w:marRight w:val="0"/>
          <w:marTop w:val="0"/>
          <w:marBottom w:val="0"/>
          <w:divBdr>
            <w:top w:val="none" w:sz="0" w:space="0" w:color="auto"/>
            <w:left w:val="none" w:sz="0" w:space="0" w:color="auto"/>
            <w:bottom w:val="none" w:sz="0" w:space="0" w:color="auto"/>
            <w:right w:val="none" w:sz="0" w:space="0" w:color="auto"/>
          </w:divBdr>
        </w:div>
        <w:div w:id="1047610745">
          <w:marLeft w:val="0"/>
          <w:marRight w:val="0"/>
          <w:marTop w:val="0"/>
          <w:marBottom w:val="0"/>
          <w:divBdr>
            <w:top w:val="none" w:sz="0" w:space="0" w:color="auto"/>
            <w:left w:val="none" w:sz="0" w:space="0" w:color="auto"/>
            <w:bottom w:val="none" w:sz="0" w:space="0" w:color="auto"/>
            <w:right w:val="none" w:sz="0" w:space="0" w:color="auto"/>
          </w:divBdr>
        </w:div>
        <w:div w:id="1541935947">
          <w:marLeft w:val="0"/>
          <w:marRight w:val="0"/>
          <w:marTop w:val="0"/>
          <w:marBottom w:val="0"/>
          <w:divBdr>
            <w:top w:val="none" w:sz="0" w:space="0" w:color="auto"/>
            <w:left w:val="none" w:sz="0" w:space="0" w:color="auto"/>
            <w:bottom w:val="none" w:sz="0" w:space="0" w:color="auto"/>
            <w:right w:val="none" w:sz="0" w:space="0" w:color="auto"/>
          </w:divBdr>
        </w:div>
        <w:div w:id="890533467">
          <w:marLeft w:val="0"/>
          <w:marRight w:val="0"/>
          <w:marTop w:val="0"/>
          <w:marBottom w:val="0"/>
          <w:divBdr>
            <w:top w:val="none" w:sz="0" w:space="0" w:color="auto"/>
            <w:left w:val="none" w:sz="0" w:space="0" w:color="auto"/>
            <w:bottom w:val="none" w:sz="0" w:space="0" w:color="auto"/>
            <w:right w:val="none" w:sz="0" w:space="0" w:color="auto"/>
          </w:divBdr>
        </w:div>
      </w:divsChild>
    </w:div>
    <w:div w:id="656884594">
      <w:bodyDiv w:val="1"/>
      <w:marLeft w:val="0"/>
      <w:marRight w:val="0"/>
      <w:marTop w:val="0"/>
      <w:marBottom w:val="0"/>
      <w:divBdr>
        <w:top w:val="none" w:sz="0" w:space="0" w:color="auto"/>
        <w:left w:val="none" w:sz="0" w:space="0" w:color="auto"/>
        <w:bottom w:val="none" w:sz="0" w:space="0" w:color="auto"/>
        <w:right w:val="none" w:sz="0" w:space="0" w:color="auto"/>
      </w:divBdr>
    </w:div>
    <w:div w:id="719406499">
      <w:bodyDiv w:val="1"/>
      <w:marLeft w:val="0"/>
      <w:marRight w:val="0"/>
      <w:marTop w:val="0"/>
      <w:marBottom w:val="0"/>
      <w:divBdr>
        <w:top w:val="none" w:sz="0" w:space="0" w:color="auto"/>
        <w:left w:val="none" w:sz="0" w:space="0" w:color="auto"/>
        <w:bottom w:val="none" w:sz="0" w:space="0" w:color="auto"/>
        <w:right w:val="none" w:sz="0" w:space="0" w:color="auto"/>
      </w:divBdr>
    </w:div>
    <w:div w:id="722561408">
      <w:bodyDiv w:val="1"/>
      <w:marLeft w:val="0"/>
      <w:marRight w:val="0"/>
      <w:marTop w:val="0"/>
      <w:marBottom w:val="0"/>
      <w:divBdr>
        <w:top w:val="none" w:sz="0" w:space="0" w:color="auto"/>
        <w:left w:val="none" w:sz="0" w:space="0" w:color="auto"/>
        <w:bottom w:val="none" w:sz="0" w:space="0" w:color="auto"/>
        <w:right w:val="none" w:sz="0" w:space="0" w:color="auto"/>
      </w:divBdr>
    </w:div>
    <w:div w:id="850072818">
      <w:bodyDiv w:val="1"/>
      <w:marLeft w:val="0"/>
      <w:marRight w:val="0"/>
      <w:marTop w:val="0"/>
      <w:marBottom w:val="0"/>
      <w:divBdr>
        <w:top w:val="none" w:sz="0" w:space="0" w:color="auto"/>
        <w:left w:val="none" w:sz="0" w:space="0" w:color="auto"/>
        <w:bottom w:val="none" w:sz="0" w:space="0" w:color="auto"/>
        <w:right w:val="none" w:sz="0" w:space="0" w:color="auto"/>
      </w:divBdr>
    </w:div>
    <w:div w:id="862669282">
      <w:bodyDiv w:val="1"/>
      <w:marLeft w:val="0"/>
      <w:marRight w:val="0"/>
      <w:marTop w:val="0"/>
      <w:marBottom w:val="0"/>
      <w:divBdr>
        <w:top w:val="none" w:sz="0" w:space="0" w:color="auto"/>
        <w:left w:val="none" w:sz="0" w:space="0" w:color="auto"/>
        <w:bottom w:val="none" w:sz="0" w:space="0" w:color="auto"/>
        <w:right w:val="none" w:sz="0" w:space="0" w:color="auto"/>
      </w:divBdr>
      <w:divsChild>
        <w:div w:id="146484445">
          <w:marLeft w:val="0"/>
          <w:marRight w:val="0"/>
          <w:marTop w:val="0"/>
          <w:marBottom w:val="0"/>
          <w:divBdr>
            <w:top w:val="none" w:sz="0" w:space="0" w:color="auto"/>
            <w:left w:val="none" w:sz="0" w:space="0" w:color="auto"/>
            <w:bottom w:val="none" w:sz="0" w:space="0" w:color="auto"/>
            <w:right w:val="none" w:sz="0" w:space="0" w:color="auto"/>
          </w:divBdr>
        </w:div>
        <w:div w:id="627856681">
          <w:marLeft w:val="0"/>
          <w:marRight w:val="0"/>
          <w:marTop w:val="0"/>
          <w:marBottom w:val="0"/>
          <w:divBdr>
            <w:top w:val="none" w:sz="0" w:space="0" w:color="auto"/>
            <w:left w:val="none" w:sz="0" w:space="0" w:color="auto"/>
            <w:bottom w:val="none" w:sz="0" w:space="0" w:color="auto"/>
            <w:right w:val="none" w:sz="0" w:space="0" w:color="auto"/>
          </w:divBdr>
        </w:div>
        <w:div w:id="808547199">
          <w:marLeft w:val="0"/>
          <w:marRight w:val="0"/>
          <w:marTop w:val="0"/>
          <w:marBottom w:val="0"/>
          <w:divBdr>
            <w:top w:val="none" w:sz="0" w:space="0" w:color="auto"/>
            <w:left w:val="none" w:sz="0" w:space="0" w:color="auto"/>
            <w:bottom w:val="none" w:sz="0" w:space="0" w:color="auto"/>
            <w:right w:val="none" w:sz="0" w:space="0" w:color="auto"/>
          </w:divBdr>
        </w:div>
        <w:div w:id="1087658386">
          <w:marLeft w:val="0"/>
          <w:marRight w:val="0"/>
          <w:marTop w:val="0"/>
          <w:marBottom w:val="0"/>
          <w:divBdr>
            <w:top w:val="none" w:sz="0" w:space="0" w:color="auto"/>
            <w:left w:val="none" w:sz="0" w:space="0" w:color="auto"/>
            <w:bottom w:val="none" w:sz="0" w:space="0" w:color="auto"/>
            <w:right w:val="none" w:sz="0" w:space="0" w:color="auto"/>
          </w:divBdr>
        </w:div>
        <w:div w:id="1612278379">
          <w:marLeft w:val="0"/>
          <w:marRight w:val="0"/>
          <w:marTop w:val="0"/>
          <w:marBottom w:val="0"/>
          <w:divBdr>
            <w:top w:val="none" w:sz="0" w:space="0" w:color="auto"/>
            <w:left w:val="none" w:sz="0" w:space="0" w:color="auto"/>
            <w:bottom w:val="none" w:sz="0" w:space="0" w:color="auto"/>
            <w:right w:val="none" w:sz="0" w:space="0" w:color="auto"/>
          </w:divBdr>
        </w:div>
        <w:div w:id="1759399842">
          <w:marLeft w:val="0"/>
          <w:marRight w:val="0"/>
          <w:marTop w:val="0"/>
          <w:marBottom w:val="0"/>
          <w:divBdr>
            <w:top w:val="none" w:sz="0" w:space="0" w:color="auto"/>
            <w:left w:val="none" w:sz="0" w:space="0" w:color="auto"/>
            <w:bottom w:val="none" w:sz="0" w:space="0" w:color="auto"/>
            <w:right w:val="none" w:sz="0" w:space="0" w:color="auto"/>
          </w:divBdr>
        </w:div>
        <w:div w:id="1838576939">
          <w:marLeft w:val="0"/>
          <w:marRight w:val="0"/>
          <w:marTop w:val="0"/>
          <w:marBottom w:val="0"/>
          <w:divBdr>
            <w:top w:val="none" w:sz="0" w:space="0" w:color="auto"/>
            <w:left w:val="none" w:sz="0" w:space="0" w:color="auto"/>
            <w:bottom w:val="none" w:sz="0" w:space="0" w:color="auto"/>
            <w:right w:val="none" w:sz="0" w:space="0" w:color="auto"/>
          </w:divBdr>
        </w:div>
        <w:div w:id="2057702627">
          <w:marLeft w:val="0"/>
          <w:marRight w:val="0"/>
          <w:marTop w:val="0"/>
          <w:marBottom w:val="0"/>
          <w:divBdr>
            <w:top w:val="none" w:sz="0" w:space="0" w:color="auto"/>
            <w:left w:val="none" w:sz="0" w:space="0" w:color="auto"/>
            <w:bottom w:val="none" w:sz="0" w:space="0" w:color="auto"/>
            <w:right w:val="none" w:sz="0" w:space="0" w:color="auto"/>
          </w:divBdr>
        </w:div>
      </w:divsChild>
    </w:div>
    <w:div w:id="877624588">
      <w:bodyDiv w:val="1"/>
      <w:marLeft w:val="0"/>
      <w:marRight w:val="0"/>
      <w:marTop w:val="0"/>
      <w:marBottom w:val="0"/>
      <w:divBdr>
        <w:top w:val="none" w:sz="0" w:space="0" w:color="auto"/>
        <w:left w:val="none" w:sz="0" w:space="0" w:color="auto"/>
        <w:bottom w:val="none" w:sz="0" w:space="0" w:color="auto"/>
        <w:right w:val="none" w:sz="0" w:space="0" w:color="auto"/>
      </w:divBdr>
    </w:div>
    <w:div w:id="878279093">
      <w:bodyDiv w:val="1"/>
      <w:marLeft w:val="0"/>
      <w:marRight w:val="0"/>
      <w:marTop w:val="0"/>
      <w:marBottom w:val="0"/>
      <w:divBdr>
        <w:top w:val="none" w:sz="0" w:space="0" w:color="auto"/>
        <w:left w:val="none" w:sz="0" w:space="0" w:color="auto"/>
        <w:bottom w:val="none" w:sz="0" w:space="0" w:color="auto"/>
        <w:right w:val="none" w:sz="0" w:space="0" w:color="auto"/>
      </w:divBdr>
      <w:divsChild>
        <w:div w:id="1160730792">
          <w:marLeft w:val="0"/>
          <w:marRight w:val="0"/>
          <w:marTop w:val="0"/>
          <w:marBottom w:val="0"/>
          <w:divBdr>
            <w:top w:val="none" w:sz="0" w:space="0" w:color="auto"/>
            <w:left w:val="none" w:sz="0" w:space="0" w:color="auto"/>
            <w:bottom w:val="none" w:sz="0" w:space="0" w:color="auto"/>
            <w:right w:val="none" w:sz="0" w:space="0" w:color="auto"/>
          </w:divBdr>
        </w:div>
      </w:divsChild>
    </w:div>
    <w:div w:id="888804518">
      <w:bodyDiv w:val="1"/>
      <w:marLeft w:val="0"/>
      <w:marRight w:val="0"/>
      <w:marTop w:val="0"/>
      <w:marBottom w:val="0"/>
      <w:divBdr>
        <w:top w:val="none" w:sz="0" w:space="0" w:color="auto"/>
        <w:left w:val="none" w:sz="0" w:space="0" w:color="auto"/>
        <w:bottom w:val="none" w:sz="0" w:space="0" w:color="auto"/>
        <w:right w:val="none" w:sz="0" w:space="0" w:color="auto"/>
      </w:divBdr>
    </w:div>
    <w:div w:id="892960468">
      <w:bodyDiv w:val="1"/>
      <w:marLeft w:val="0"/>
      <w:marRight w:val="0"/>
      <w:marTop w:val="0"/>
      <w:marBottom w:val="0"/>
      <w:divBdr>
        <w:top w:val="none" w:sz="0" w:space="0" w:color="auto"/>
        <w:left w:val="none" w:sz="0" w:space="0" w:color="auto"/>
        <w:bottom w:val="none" w:sz="0" w:space="0" w:color="auto"/>
        <w:right w:val="none" w:sz="0" w:space="0" w:color="auto"/>
      </w:divBdr>
    </w:div>
    <w:div w:id="956907629">
      <w:bodyDiv w:val="1"/>
      <w:marLeft w:val="0"/>
      <w:marRight w:val="0"/>
      <w:marTop w:val="0"/>
      <w:marBottom w:val="0"/>
      <w:divBdr>
        <w:top w:val="none" w:sz="0" w:space="0" w:color="auto"/>
        <w:left w:val="none" w:sz="0" w:space="0" w:color="auto"/>
        <w:bottom w:val="none" w:sz="0" w:space="0" w:color="auto"/>
        <w:right w:val="none" w:sz="0" w:space="0" w:color="auto"/>
      </w:divBdr>
    </w:div>
    <w:div w:id="981235592">
      <w:bodyDiv w:val="1"/>
      <w:marLeft w:val="0"/>
      <w:marRight w:val="0"/>
      <w:marTop w:val="0"/>
      <w:marBottom w:val="0"/>
      <w:divBdr>
        <w:top w:val="none" w:sz="0" w:space="0" w:color="auto"/>
        <w:left w:val="none" w:sz="0" w:space="0" w:color="auto"/>
        <w:bottom w:val="none" w:sz="0" w:space="0" w:color="auto"/>
        <w:right w:val="none" w:sz="0" w:space="0" w:color="auto"/>
      </w:divBdr>
    </w:div>
    <w:div w:id="1005746575">
      <w:bodyDiv w:val="1"/>
      <w:marLeft w:val="0"/>
      <w:marRight w:val="0"/>
      <w:marTop w:val="0"/>
      <w:marBottom w:val="0"/>
      <w:divBdr>
        <w:top w:val="none" w:sz="0" w:space="0" w:color="auto"/>
        <w:left w:val="none" w:sz="0" w:space="0" w:color="auto"/>
        <w:bottom w:val="none" w:sz="0" w:space="0" w:color="auto"/>
        <w:right w:val="none" w:sz="0" w:space="0" w:color="auto"/>
      </w:divBdr>
    </w:div>
    <w:div w:id="1042561951">
      <w:bodyDiv w:val="1"/>
      <w:marLeft w:val="0"/>
      <w:marRight w:val="0"/>
      <w:marTop w:val="0"/>
      <w:marBottom w:val="0"/>
      <w:divBdr>
        <w:top w:val="none" w:sz="0" w:space="0" w:color="auto"/>
        <w:left w:val="none" w:sz="0" w:space="0" w:color="auto"/>
        <w:bottom w:val="none" w:sz="0" w:space="0" w:color="auto"/>
        <w:right w:val="none" w:sz="0" w:space="0" w:color="auto"/>
      </w:divBdr>
      <w:divsChild>
        <w:div w:id="807013912">
          <w:marLeft w:val="0"/>
          <w:marRight w:val="0"/>
          <w:marTop w:val="0"/>
          <w:marBottom w:val="0"/>
          <w:divBdr>
            <w:top w:val="none" w:sz="0" w:space="0" w:color="auto"/>
            <w:left w:val="none" w:sz="0" w:space="0" w:color="auto"/>
            <w:bottom w:val="none" w:sz="0" w:space="0" w:color="auto"/>
            <w:right w:val="none" w:sz="0" w:space="0" w:color="auto"/>
          </w:divBdr>
        </w:div>
      </w:divsChild>
    </w:div>
    <w:div w:id="1046878899">
      <w:bodyDiv w:val="1"/>
      <w:marLeft w:val="0"/>
      <w:marRight w:val="0"/>
      <w:marTop w:val="0"/>
      <w:marBottom w:val="0"/>
      <w:divBdr>
        <w:top w:val="none" w:sz="0" w:space="0" w:color="auto"/>
        <w:left w:val="none" w:sz="0" w:space="0" w:color="auto"/>
        <w:bottom w:val="none" w:sz="0" w:space="0" w:color="auto"/>
        <w:right w:val="none" w:sz="0" w:space="0" w:color="auto"/>
      </w:divBdr>
    </w:div>
    <w:div w:id="1084690779">
      <w:bodyDiv w:val="1"/>
      <w:marLeft w:val="0"/>
      <w:marRight w:val="0"/>
      <w:marTop w:val="0"/>
      <w:marBottom w:val="0"/>
      <w:divBdr>
        <w:top w:val="none" w:sz="0" w:space="0" w:color="auto"/>
        <w:left w:val="none" w:sz="0" w:space="0" w:color="auto"/>
        <w:bottom w:val="none" w:sz="0" w:space="0" w:color="auto"/>
        <w:right w:val="none" w:sz="0" w:space="0" w:color="auto"/>
      </w:divBdr>
      <w:divsChild>
        <w:div w:id="668020487">
          <w:marLeft w:val="115"/>
          <w:marRight w:val="115"/>
          <w:marTop w:val="0"/>
          <w:marBottom w:val="0"/>
          <w:divBdr>
            <w:top w:val="none" w:sz="0" w:space="0" w:color="auto"/>
            <w:left w:val="none" w:sz="0" w:space="0" w:color="auto"/>
            <w:bottom w:val="single" w:sz="4" w:space="0" w:color="5B626A"/>
            <w:right w:val="none" w:sz="0" w:space="0" w:color="auto"/>
          </w:divBdr>
          <w:divsChild>
            <w:div w:id="1316908634">
              <w:marLeft w:val="0"/>
              <w:marRight w:val="0"/>
              <w:marTop w:val="0"/>
              <w:marBottom w:val="0"/>
              <w:divBdr>
                <w:top w:val="none" w:sz="0" w:space="0" w:color="auto"/>
                <w:left w:val="none" w:sz="0" w:space="0" w:color="auto"/>
                <w:bottom w:val="none" w:sz="0" w:space="0" w:color="auto"/>
                <w:right w:val="none" w:sz="0" w:space="0" w:color="auto"/>
              </w:divBdr>
              <w:divsChild>
                <w:div w:id="313799419">
                  <w:marLeft w:val="0"/>
                  <w:marRight w:val="0"/>
                  <w:marTop w:val="0"/>
                  <w:marBottom w:val="0"/>
                  <w:divBdr>
                    <w:top w:val="none" w:sz="0" w:space="0" w:color="auto"/>
                    <w:left w:val="none" w:sz="0" w:space="0" w:color="auto"/>
                    <w:bottom w:val="none" w:sz="0" w:space="0" w:color="auto"/>
                    <w:right w:val="none" w:sz="0" w:space="0" w:color="auto"/>
                  </w:divBdr>
                  <w:divsChild>
                    <w:div w:id="264191111">
                      <w:marLeft w:val="230"/>
                      <w:marRight w:val="0"/>
                      <w:marTop w:val="230"/>
                      <w:marBottom w:val="230"/>
                      <w:divBdr>
                        <w:top w:val="none" w:sz="0" w:space="0" w:color="auto"/>
                        <w:left w:val="none" w:sz="0" w:space="0" w:color="auto"/>
                        <w:bottom w:val="none" w:sz="0" w:space="0" w:color="auto"/>
                        <w:right w:val="none" w:sz="0" w:space="0" w:color="auto"/>
                      </w:divBdr>
                      <w:divsChild>
                        <w:div w:id="1782338700">
                          <w:marLeft w:val="0"/>
                          <w:marRight w:val="0"/>
                          <w:marTop w:val="0"/>
                          <w:marBottom w:val="0"/>
                          <w:divBdr>
                            <w:top w:val="none" w:sz="0" w:space="0" w:color="auto"/>
                            <w:left w:val="none" w:sz="0" w:space="0" w:color="auto"/>
                            <w:bottom w:val="none" w:sz="0" w:space="0" w:color="auto"/>
                            <w:right w:val="none" w:sz="0" w:space="0" w:color="auto"/>
                          </w:divBdr>
                          <w:divsChild>
                            <w:div w:id="580260918">
                              <w:marLeft w:val="0"/>
                              <w:marRight w:val="0"/>
                              <w:marTop w:val="0"/>
                              <w:marBottom w:val="230"/>
                              <w:divBdr>
                                <w:top w:val="none" w:sz="0" w:space="0" w:color="auto"/>
                                <w:left w:val="none" w:sz="0" w:space="0" w:color="auto"/>
                                <w:bottom w:val="none" w:sz="0" w:space="0" w:color="auto"/>
                                <w:right w:val="none" w:sz="0" w:space="0" w:color="auto"/>
                              </w:divBdr>
                              <w:divsChild>
                                <w:div w:id="305665136">
                                  <w:marLeft w:val="0"/>
                                  <w:marRight w:val="0"/>
                                  <w:marTop w:val="0"/>
                                  <w:marBottom w:val="0"/>
                                  <w:divBdr>
                                    <w:top w:val="none" w:sz="0" w:space="0" w:color="auto"/>
                                    <w:left w:val="none" w:sz="0" w:space="0" w:color="auto"/>
                                    <w:bottom w:val="none" w:sz="0" w:space="0" w:color="auto"/>
                                    <w:right w:val="none" w:sz="0" w:space="0" w:color="auto"/>
                                  </w:divBdr>
                                  <w:divsChild>
                                    <w:div w:id="1590773045">
                                      <w:marLeft w:val="0"/>
                                      <w:marRight w:val="0"/>
                                      <w:marTop w:val="0"/>
                                      <w:marBottom w:val="0"/>
                                      <w:divBdr>
                                        <w:top w:val="none" w:sz="0" w:space="0" w:color="auto"/>
                                        <w:left w:val="none" w:sz="0" w:space="0" w:color="auto"/>
                                        <w:bottom w:val="none" w:sz="0" w:space="0" w:color="auto"/>
                                        <w:right w:val="none" w:sz="0" w:space="0" w:color="auto"/>
                                      </w:divBdr>
                                      <w:divsChild>
                                        <w:div w:id="168933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193320">
      <w:bodyDiv w:val="1"/>
      <w:marLeft w:val="0"/>
      <w:marRight w:val="0"/>
      <w:marTop w:val="0"/>
      <w:marBottom w:val="0"/>
      <w:divBdr>
        <w:top w:val="none" w:sz="0" w:space="0" w:color="auto"/>
        <w:left w:val="none" w:sz="0" w:space="0" w:color="auto"/>
        <w:bottom w:val="none" w:sz="0" w:space="0" w:color="auto"/>
        <w:right w:val="none" w:sz="0" w:space="0" w:color="auto"/>
      </w:divBdr>
    </w:div>
    <w:div w:id="1128934005">
      <w:bodyDiv w:val="1"/>
      <w:marLeft w:val="0"/>
      <w:marRight w:val="0"/>
      <w:marTop w:val="0"/>
      <w:marBottom w:val="0"/>
      <w:divBdr>
        <w:top w:val="none" w:sz="0" w:space="0" w:color="auto"/>
        <w:left w:val="none" w:sz="0" w:space="0" w:color="auto"/>
        <w:bottom w:val="none" w:sz="0" w:space="0" w:color="auto"/>
        <w:right w:val="none" w:sz="0" w:space="0" w:color="auto"/>
      </w:divBdr>
      <w:divsChild>
        <w:div w:id="387461547">
          <w:marLeft w:val="0"/>
          <w:marRight w:val="0"/>
          <w:marTop w:val="0"/>
          <w:marBottom w:val="0"/>
          <w:divBdr>
            <w:top w:val="none" w:sz="0" w:space="0" w:color="auto"/>
            <w:left w:val="none" w:sz="0" w:space="0" w:color="auto"/>
            <w:bottom w:val="none" w:sz="0" w:space="0" w:color="auto"/>
            <w:right w:val="none" w:sz="0" w:space="0" w:color="auto"/>
          </w:divBdr>
        </w:div>
        <w:div w:id="2121601078">
          <w:marLeft w:val="0"/>
          <w:marRight w:val="0"/>
          <w:marTop w:val="0"/>
          <w:marBottom w:val="0"/>
          <w:divBdr>
            <w:top w:val="none" w:sz="0" w:space="0" w:color="auto"/>
            <w:left w:val="none" w:sz="0" w:space="0" w:color="auto"/>
            <w:bottom w:val="none" w:sz="0" w:space="0" w:color="auto"/>
            <w:right w:val="none" w:sz="0" w:space="0" w:color="auto"/>
          </w:divBdr>
        </w:div>
        <w:div w:id="76294581">
          <w:marLeft w:val="0"/>
          <w:marRight w:val="0"/>
          <w:marTop w:val="0"/>
          <w:marBottom w:val="0"/>
          <w:divBdr>
            <w:top w:val="none" w:sz="0" w:space="0" w:color="auto"/>
            <w:left w:val="none" w:sz="0" w:space="0" w:color="auto"/>
            <w:bottom w:val="none" w:sz="0" w:space="0" w:color="auto"/>
            <w:right w:val="none" w:sz="0" w:space="0" w:color="auto"/>
          </w:divBdr>
        </w:div>
        <w:div w:id="680662771">
          <w:marLeft w:val="0"/>
          <w:marRight w:val="0"/>
          <w:marTop w:val="0"/>
          <w:marBottom w:val="0"/>
          <w:divBdr>
            <w:top w:val="none" w:sz="0" w:space="0" w:color="auto"/>
            <w:left w:val="none" w:sz="0" w:space="0" w:color="auto"/>
            <w:bottom w:val="none" w:sz="0" w:space="0" w:color="auto"/>
            <w:right w:val="none" w:sz="0" w:space="0" w:color="auto"/>
          </w:divBdr>
        </w:div>
        <w:div w:id="1965697841">
          <w:marLeft w:val="0"/>
          <w:marRight w:val="0"/>
          <w:marTop w:val="0"/>
          <w:marBottom w:val="0"/>
          <w:divBdr>
            <w:top w:val="none" w:sz="0" w:space="0" w:color="auto"/>
            <w:left w:val="none" w:sz="0" w:space="0" w:color="auto"/>
            <w:bottom w:val="none" w:sz="0" w:space="0" w:color="auto"/>
            <w:right w:val="none" w:sz="0" w:space="0" w:color="auto"/>
          </w:divBdr>
        </w:div>
        <w:div w:id="150030483">
          <w:marLeft w:val="0"/>
          <w:marRight w:val="0"/>
          <w:marTop w:val="0"/>
          <w:marBottom w:val="0"/>
          <w:divBdr>
            <w:top w:val="none" w:sz="0" w:space="0" w:color="auto"/>
            <w:left w:val="none" w:sz="0" w:space="0" w:color="auto"/>
            <w:bottom w:val="none" w:sz="0" w:space="0" w:color="auto"/>
            <w:right w:val="none" w:sz="0" w:space="0" w:color="auto"/>
          </w:divBdr>
        </w:div>
        <w:div w:id="1448427486">
          <w:marLeft w:val="0"/>
          <w:marRight w:val="0"/>
          <w:marTop w:val="0"/>
          <w:marBottom w:val="0"/>
          <w:divBdr>
            <w:top w:val="none" w:sz="0" w:space="0" w:color="auto"/>
            <w:left w:val="none" w:sz="0" w:space="0" w:color="auto"/>
            <w:bottom w:val="none" w:sz="0" w:space="0" w:color="auto"/>
            <w:right w:val="none" w:sz="0" w:space="0" w:color="auto"/>
          </w:divBdr>
        </w:div>
        <w:div w:id="1263338315">
          <w:marLeft w:val="0"/>
          <w:marRight w:val="0"/>
          <w:marTop w:val="0"/>
          <w:marBottom w:val="0"/>
          <w:divBdr>
            <w:top w:val="none" w:sz="0" w:space="0" w:color="auto"/>
            <w:left w:val="none" w:sz="0" w:space="0" w:color="auto"/>
            <w:bottom w:val="none" w:sz="0" w:space="0" w:color="auto"/>
            <w:right w:val="none" w:sz="0" w:space="0" w:color="auto"/>
          </w:divBdr>
        </w:div>
        <w:div w:id="1586842311">
          <w:marLeft w:val="0"/>
          <w:marRight w:val="0"/>
          <w:marTop w:val="0"/>
          <w:marBottom w:val="0"/>
          <w:divBdr>
            <w:top w:val="none" w:sz="0" w:space="0" w:color="auto"/>
            <w:left w:val="none" w:sz="0" w:space="0" w:color="auto"/>
            <w:bottom w:val="none" w:sz="0" w:space="0" w:color="auto"/>
            <w:right w:val="none" w:sz="0" w:space="0" w:color="auto"/>
          </w:divBdr>
        </w:div>
        <w:div w:id="1643533912">
          <w:marLeft w:val="0"/>
          <w:marRight w:val="0"/>
          <w:marTop w:val="0"/>
          <w:marBottom w:val="0"/>
          <w:divBdr>
            <w:top w:val="none" w:sz="0" w:space="0" w:color="auto"/>
            <w:left w:val="none" w:sz="0" w:space="0" w:color="auto"/>
            <w:bottom w:val="none" w:sz="0" w:space="0" w:color="auto"/>
            <w:right w:val="none" w:sz="0" w:space="0" w:color="auto"/>
          </w:divBdr>
        </w:div>
        <w:div w:id="256132396">
          <w:marLeft w:val="0"/>
          <w:marRight w:val="0"/>
          <w:marTop w:val="0"/>
          <w:marBottom w:val="0"/>
          <w:divBdr>
            <w:top w:val="none" w:sz="0" w:space="0" w:color="auto"/>
            <w:left w:val="none" w:sz="0" w:space="0" w:color="auto"/>
            <w:bottom w:val="none" w:sz="0" w:space="0" w:color="auto"/>
            <w:right w:val="none" w:sz="0" w:space="0" w:color="auto"/>
          </w:divBdr>
        </w:div>
        <w:div w:id="1355423633">
          <w:marLeft w:val="0"/>
          <w:marRight w:val="0"/>
          <w:marTop w:val="0"/>
          <w:marBottom w:val="0"/>
          <w:divBdr>
            <w:top w:val="none" w:sz="0" w:space="0" w:color="auto"/>
            <w:left w:val="none" w:sz="0" w:space="0" w:color="auto"/>
            <w:bottom w:val="none" w:sz="0" w:space="0" w:color="auto"/>
            <w:right w:val="none" w:sz="0" w:space="0" w:color="auto"/>
          </w:divBdr>
        </w:div>
        <w:div w:id="249168025">
          <w:marLeft w:val="0"/>
          <w:marRight w:val="0"/>
          <w:marTop w:val="0"/>
          <w:marBottom w:val="0"/>
          <w:divBdr>
            <w:top w:val="none" w:sz="0" w:space="0" w:color="auto"/>
            <w:left w:val="none" w:sz="0" w:space="0" w:color="auto"/>
            <w:bottom w:val="none" w:sz="0" w:space="0" w:color="auto"/>
            <w:right w:val="none" w:sz="0" w:space="0" w:color="auto"/>
          </w:divBdr>
        </w:div>
        <w:div w:id="2078938978">
          <w:marLeft w:val="0"/>
          <w:marRight w:val="0"/>
          <w:marTop w:val="0"/>
          <w:marBottom w:val="0"/>
          <w:divBdr>
            <w:top w:val="none" w:sz="0" w:space="0" w:color="auto"/>
            <w:left w:val="none" w:sz="0" w:space="0" w:color="auto"/>
            <w:bottom w:val="none" w:sz="0" w:space="0" w:color="auto"/>
            <w:right w:val="none" w:sz="0" w:space="0" w:color="auto"/>
          </w:divBdr>
        </w:div>
        <w:div w:id="544561773">
          <w:marLeft w:val="0"/>
          <w:marRight w:val="0"/>
          <w:marTop w:val="0"/>
          <w:marBottom w:val="0"/>
          <w:divBdr>
            <w:top w:val="none" w:sz="0" w:space="0" w:color="auto"/>
            <w:left w:val="none" w:sz="0" w:space="0" w:color="auto"/>
            <w:bottom w:val="none" w:sz="0" w:space="0" w:color="auto"/>
            <w:right w:val="none" w:sz="0" w:space="0" w:color="auto"/>
          </w:divBdr>
        </w:div>
        <w:div w:id="1004476315">
          <w:marLeft w:val="0"/>
          <w:marRight w:val="0"/>
          <w:marTop w:val="0"/>
          <w:marBottom w:val="0"/>
          <w:divBdr>
            <w:top w:val="none" w:sz="0" w:space="0" w:color="auto"/>
            <w:left w:val="none" w:sz="0" w:space="0" w:color="auto"/>
            <w:bottom w:val="none" w:sz="0" w:space="0" w:color="auto"/>
            <w:right w:val="none" w:sz="0" w:space="0" w:color="auto"/>
          </w:divBdr>
        </w:div>
        <w:div w:id="526286535">
          <w:marLeft w:val="0"/>
          <w:marRight w:val="0"/>
          <w:marTop w:val="0"/>
          <w:marBottom w:val="0"/>
          <w:divBdr>
            <w:top w:val="none" w:sz="0" w:space="0" w:color="auto"/>
            <w:left w:val="none" w:sz="0" w:space="0" w:color="auto"/>
            <w:bottom w:val="none" w:sz="0" w:space="0" w:color="auto"/>
            <w:right w:val="none" w:sz="0" w:space="0" w:color="auto"/>
          </w:divBdr>
        </w:div>
        <w:div w:id="1000737712">
          <w:marLeft w:val="0"/>
          <w:marRight w:val="0"/>
          <w:marTop w:val="0"/>
          <w:marBottom w:val="0"/>
          <w:divBdr>
            <w:top w:val="none" w:sz="0" w:space="0" w:color="auto"/>
            <w:left w:val="none" w:sz="0" w:space="0" w:color="auto"/>
            <w:bottom w:val="none" w:sz="0" w:space="0" w:color="auto"/>
            <w:right w:val="none" w:sz="0" w:space="0" w:color="auto"/>
          </w:divBdr>
        </w:div>
        <w:div w:id="1658874930">
          <w:marLeft w:val="0"/>
          <w:marRight w:val="0"/>
          <w:marTop w:val="0"/>
          <w:marBottom w:val="0"/>
          <w:divBdr>
            <w:top w:val="none" w:sz="0" w:space="0" w:color="auto"/>
            <w:left w:val="none" w:sz="0" w:space="0" w:color="auto"/>
            <w:bottom w:val="none" w:sz="0" w:space="0" w:color="auto"/>
            <w:right w:val="none" w:sz="0" w:space="0" w:color="auto"/>
          </w:divBdr>
        </w:div>
        <w:div w:id="1753234332">
          <w:marLeft w:val="0"/>
          <w:marRight w:val="0"/>
          <w:marTop w:val="0"/>
          <w:marBottom w:val="0"/>
          <w:divBdr>
            <w:top w:val="none" w:sz="0" w:space="0" w:color="auto"/>
            <w:left w:val="none" w:sz="0" w:space="0" w:color="auto"/>
            <w:bottom w:val="none" w:sz="0" w:space="0" w:color="auto"/>
            <w:right w:val="none" w:sz="0" w:space="0" w:color="auto"/>
          </w:divBdr>
        </w:div>
        <w:div w:id="1859538528">
          <w:marLeft w:val="0"/>
          <w:marRight w:val="0"/>
          <w:marTop w:val="0"/>
          <w:marBottom w:val="0"/>
          <w:divBdr>
            <w:top w:val="none" w:sz="0" w:space="0" w:color="auto"/>
            <w:left w:val="none" w:sz="0" w:space="0" w:color="auto"/>
            <w:bottom w:val="none" w:sz="0" w:space="0" w:color="auto"/>
            <w:right w:val="none" w:sz="0" w:space="0" w:color="auto"/>
          </w:divBdr>
        </w:div>
        <w:div w:id="1603610682">
          <w:marLeft w:val="0"/>
          <w:marRight w:val="0"/>
          <w:marTop w:val="0"/>
          <w:marBottom w:val="0"/>
          <w:divBdr>
            <w:top w:val="none" w:sz="0" w:space="0" w:color="auto"/>
            <w:left w:val="none" w:sz="0" w:space="0" w:color="auto"/>
            <w:bottom w:val="none" w:sz="0" w:space="0" w:color="auto"/>
            <w:right w:val="none" w:sz="0" w:space="0" w:color="auto"/>
          </w:divBdr>
        </w:div>
      </w:divsChild>
    </w:div>
    <w:div w:id="1132358164">
      <w:bodyDiv w:val="1"/>
      <w:marLeft w:val="0"/>
      <w:marRight w:val="0"/>
      <w:marTop w:val="0"/>
      <w:marBottom w:val="0"/>
      <w:divBdr>
        <w:top w:val="none" w:sz="0" w:space="0" w:color="auto"/>
        <w:left w:val="none" w:sz="0" w:space="0" w:color="auto"/>
        <w:bottom w:val="none" w:sz="0" w:space="0" w:color="auto"/>
        <w:right w:val="none" w:sz="0" w:space="0" w:color="auto"/>
      </w:divBdr>
    </w:div>
    <w:div w:id="1141774079">
      <w:bodyDiv w:val="1"/>
      <w:marLeft w:val="0"/>
      <w:marRight w:val="0"/>
      <w:marTop w:val="0"/>
      <w:marBottom w:val="0"/>
      <w:divBdr>
        <w:top w:val="none" w:sz="0" w:space="0" w:color="auto"/>
        <w:left w:val="none" w:sz="0" w:space="0" w:color="auto"/>
        <w:bottom w:val="none" w:sz="0" w:space="0" w:color="auto"/>
        <w:right w:val="none" w:sz="0" w:space="0" w:color="auto"/>
      </w:divBdr>
    </w:div>
    <w:div w:id="1191189933">
      <w:bodyDiv w:val="1"/>
      <w:marLeft w:val="0"/>
      <w:marRight w:val="0"/>
      <w:marTop w:val="0"/>
      <w:marBottom w:val="0"/>
      <w:divBdr>
        <w:top w:val="none" w:sz="0" w:space="0" w:color="auto"/>
        <w:left w:val="none" w:sz="0" w:space="0" w:color="auto"/>
        <w:bottom w:val="none" w:sz="0" w:space="0" w:color="auto"/>
        <w:right w:val="none" w:sz="0" w:space="0" w:color="auto"/>
      </w:divBdr>
    </w:div>
    <w:div w:id="1198811515">
      <w:bodyDiv w:val="1"/>
      <w:marLeft w:val="0"/>
      <w:marRight w:val="0"/>
      <w:marTop w:val="0"/>
      <w:marBottom w:val="0"/>
      <w:divBdr>
        <w:top w:val="none" w:sz="0" w:space="0" w:color="auto"/>
        <w:left w:val="none" w:sz="0" w:space="0" w:color="auto"/>
        <w:bottom w:val="none" w:sz="0" w:space="0" w:color="auto"/>
        <w:right w:val="none" w:sz="0" w:space="0" w:color="auto"/>
      </w:divBdr>
      <w:divsChild>
        <w:div w:id="235357497">
          <w:marLeft w:val="0"/>
          <w:marRight w:val="0"/>
          <w:marTop w:val="0"/>
          <w:marBottom w:val="0"/>
          <w:divBdr>
            <w:top w:val="none" w:sz="0" w:space="0" w:color="auto"/>
            <w:left w:val="none" w:sz="0" w:space="0" w:color="auto"/>
            <w:bottom w:val="none" w:sz="0" w:space="0" w:color="auto"/>
            <w:right w:val="none" w:sz="0" w:space="0" w:color="auto"/>
          </w:divBdr>
        </w:div>
        <w:div w:id="551229051">
          <w:marLeft w:val="0"/>
          <w:marRight w:val="0"/>
          <w:marTop w:val="0"/>
          <w:marBottom w:val="0"/>
          <w:divBdr>
            <w:top w:val="none" w:sz="0" w:space="0" w:color="auto"/>
            <w:left w:val="none" w:sz="0" w:space="0" w:color="auto"/>
            <w:bottom w:val="none" w:sz="0" w:space="0" w:color="auto"/>
            <w:right w:val="none" w:sz="0" w:space="0" w:color="auto"/>
          </w:divBdr>
        </w:div>
        <w:div w:id="677003168">
          <w:marLeft w:val="0"/>
          <w:marRight w:val="0"/>
          <w:marTop w:val="0"/>
          <w:marBottom w:val="0"/>
          <w:divBdr>
            <w:top w:val="none" w:sz="0" w:space="0" w:color="auto"/>
            <w:left w:val="none" w:sz="0" w:space="0" w:color="auto"/>
            <w:bottom w:val="none" w:sz="0" w:space="0" w:color="auto"/>
            <w:right w:val="none" w:sz="0" w:space="0" w:color="auto"/>
          </w:divBdr>
        </w:div>
        <w:div w:id="1356421806">
          <w:marLeft w:val="0"/>
          <w:marRight w:val="0"/>
          <w:marTop w:val="0"/>
          <w:marBottom w:val="0"/>
          <w:divBdr>
            <w:top w:val="none" w:sz="0" w:space="0" w:color="auto"/>
            <w:left w:val="none" w:sz="0" w:space="0" w:color="auto"/>
            <w:bottom w:val="none" w:sz="0" w:space="0" w:color="auto"/>
            <w:right w:val="none" w:sz="0" w:space="0" w:color="auto"/>
          </w:divBdr>
        </w:div>
        <w:div w:id="1450321182">
          <w:marLeft w:val="0"/>
          <w:marRight w:val="0"/>
          <w:marTop w:val="0"/>
          <w:marBottom w:val="0"/>
          <w:divBdr>
            <w:top w:val="none" w:sz="0" w:space="0" w:color="auto"/>
            <w:left w:val="none" w:sz="0" w:space="0" w:color="auto"/>
            <w:bottom w:val="none" w:sz="0" w:space="0" w:color="auto"/>
            <w:right w:val="none" w:sz="0" w:space="0" w:color="auto"/>
          </w:divBdr>
        </w:div>
        <w:div w:id="1770157339">
          <w:marLeft w:val="0"/>
          <w:marRight w:val="0"/>
          <w:marTop w:val="0"/>
          <w:marBottom w:val="0"/>
          <w:divBdr>
            <w:top w:val="none" w:sz="0" w:space="0" w:color="auto"/>
            <w:left w:val="none" w:sz="0" w:space="0" w:color="auto"/>
            <w:bottom w:val="none" w:sz="0" w:space="0" w:color="auto"/>
            <w:right w:val="none" w:sz="0" w:space="0" w:color="auto"/>
          </w:divBdr>
        </w:div>
        <w:div w:id="1825320275">
          <w:marLeft w:val="0"/>
          <w:marRight w:val="0"/>
          <w:marTop w:val="0"/>
          <w:marBottom w:val="0"/>
          <w:divBdr>
            <w:top w:val="none" w:sz="0" w:space="0" w:color="auto"/>
            <w:left w:val="none" w:sz="0" w:space="0" w:color="auto"/>
            <w:bottom w:val="none" w:sz="0" w:space="0" w:color="auto"/>
            <w:right w:val="none" w:sz="0" w:space="0" w:color="auto"/>
          </w:divBdr>
        </w:div>
        <w:div w:id="1913541689">
          <w:marLeft w:val="0"/>
          <w:marRight w:val="0"/>
          <w:marTop w:val="0"/>
          <w:marBottom w:val="0"/>
          <w:divBdr>
            <w:top w:val="none" w:sz="0" w:space="0" w:color="auto"/>
            <w:left w:val="none" w:sz="0" w:space="0" w:color="auto"/>
            <w:bottom w:val="none" w:sz="0" w:space="0" w:color="auto"/>
            <w:right w:val="none" w:sz="0" w:space="0" w:color="auto"/>
          </w:divBdr>
        </w:div>
      </w:divsChild>
    </w:div>
    <w:div w:id="1201939795">
      <w:bodyDiv w:val="1"/>
      <w:marLeft w:val="0"/>
      <w:marRight w:val="0"/>
      <w:marTop w:val="0"/>
      <w:marBottom w:val="0"/>
      <w:divBdr>
        <w:top w:val="none" w:sz="0" w:space="0" w:color="auto"/>
        <w:left w:val="none" w:sz="0" w:space="0" w:color="auto"/>
        <w:bottom w:val="none" w:sz="0" w:space="0" w:color="auto"/>
        <w:right w:val="none" w:sz="0" w:space="0" w:color="auto"/>
      </w:divBdr>
      <w:divsChild>
        <w:div w:id="291063687">
          <w:marLeft w:val="0"/>
          <w:marRight w:val="0"/>
          <w:marTop w:val="0"/>
          <w:marBottom w:val="0"/>
          <w:divBdr>
            <w:top w:val="none" w:sz="0" w:space="0" w:color="auto"/>
            <w:left w:val="none" w:sz="0" w:space="0" w:color="auto"/>
            <w:bottom w:val="none" w:sz="0" w:space="0" w:color="auto"/>
            <w:right w:val="none" w:sz="0" w:space="0" w:color="auto"/>
          </w:divBdr>
        </w:div>
        <w:div w:id="747926109">
          <w:marLeft w:val="0"/>
          <w:marRight w:val="0"/>
          <w:marTop w:val="0"/>
          <w:marBottom w:val="0"/>
          <w:divBdr>
            <w:top w:val="none" w:sz="0" w:space="0" w:color="auto"/>
            <w:left w:val="none" w:sz="0" w:space="0" w:color="auto"/>
            <w:bottom w:val="none" w:sz="0" w:space="0" w:color="auto"/>
            <w:right w:val="none" w:sz="0" w:space="0" w:color="auto"/>
          </w:divBdr>
        </w:div>
        <w:div w:id="303319153">
          <w:marLeft w:val="0"/>
          <w:marRight w:val="0"/>
          <w:marTop w:val="0"/>
          <w:marBottom w:val="0"/>
          <w:divBdr>
            <w:top w:val="none" w:sz="0" w:space="0" w:color="auto"/>
            <w:left w:val="none" w:sz="0" w:space="0" w:color="auto"/>
            <w:bottom w:val="none" w:sz="0" w:space="0" w:color="auto"/>
            <w:right w:val="none" w:sz="0" w:space="0" w:color="auto"/>
          </w:divBdr>
        </w:div>
      </w:divsChild>
    </w:div>
    <w:div w:id="1215118622">
      <w:bodyDiv w:val="1"/>
      <w:marLeft w:val="0"/>
      <w:marRight w:val="0"/>
      <w:marTop w:val="0"/>
      <w:marBottom w:val="0"/>
      <w:divBdr>
        <w:top w:val="none" w:sz="0" w:space="0" w:color="auto"/>
        <w:left w:val="none" w:sz="0" w:space="0" w:color="auto"/>
        <w:bottom w:val="none" w:sz="0" w:space="0" w:color="auto"/>
        <w:right w:val="none" w:sz="0" w:space="0" w:color="auto"/>
      </w:divBdr>
      <w:divsChild>
        <w:div w:id="552811880">
          <w:marLeft w:val="115"/>
          <w:marRight w:val="115"/>
          <w:marTop w:val="0"/>
          <w:marBottom w:val="0"/>
          <w:divBdr>
            <w:top w:val="none" w:sz="0" w:space="0" w:color="auto"/>
            <w:left w:val="none" w:sz="0" w:space="0" w:color="auto"/>
            <w:bottom w:val="single" w:sz="4" w:space="0" w:color="5B626A"/>
            <w:right w:val="none" w:sz="0" w:space="0" w:color="auto"/>
          </w:divBdr>
          <w:divsChild>
            <w:div w:id="1387725284">
              <w:marLeft w:val="0"/>
              <w:marRight w:val="0"/>
              <w:marTop w:val="0"/>
              <w:marBottom w:val="0"/>
              <w:divBdr>
                <w:top w:val="none" w:sz="0" w:space="0" w:color="auto"/>
                <w:left w:val="none" w:sz="0" w:space="0" w:color="auto"/>
                <w:bottom w:val="none" w:sz="0" w:space="0" w:color="auto"/>
                <w:right w:val="none" w:sz="0" w:space="0" w:color="auto"/>
              </w:divBdr>
              <w:divsChild>
                <w:div w:id="802425745">
                  <w:marLeft w:val="0"/>
                  <w:marRight w:val="0"/>
                  <w:marTop w:val="0"/>
                  <w:marBottom w:val="0"/>
                  <w:divBdr>
                    <w:top w:val="none" w:sz="0" w:space="0" w:color="auto"/>
                    <w:left w:val="none" w:sz="0" w:space="0" w:color="auto"/>
                    <w:bottom w:val="none" w:sz="0" w:space="0" w:color="auto"/>
                    <w:right w:val="none" w:sz="0" w:space="0" w:color="auto"/>
                  </w:divBdr>
                  <w:divsChild>
                    <w:div w:id="1441412588">
                      <w:marLeft w:val="230"/>
                      <w:marRight w:val="0"/>
                      <w:marTop w:val="230"/>
                      <w:marBottom w:val="230"/>
                      <w:divBdr>
                        <w:top w:val="none" w:sz="0" w:space="0" w:color="auto"/>
                        <w:left w:val="none" w:sz="0" w:space="0" w:color="auto"/>
                        <w:bottom w:val="none" w:sz="0" w:space="0" w:color="auto"/>
                        <w:right w:val="none" w:sz="0" w:space="0" w:color="auto"/>
                      </w:divBdr>
                      <w:divsChild>
                        <w:div w:id="1074856699">
                          <w:marLeft w:val="0"/>
                          <w:marRight w:val="0"/>
                          <w:marTop w:val="0"/>
                          <w:marBottom w:val="0"/>
                          <w:divBdr>
                            <w:top w:val="none" w:sz="0" w:space="0" w:color="auto"/>
                            <w:left w:val="none" w:sz="0" w:space="0" w:color="auto"/>
                            <w:bottom w:val="none" w:sz="0" w:space="0" w:color="auto"/>
                            <w:right w:val="none" w:sz="0" w:space="0" w:color="auto"/>
                          </w:divBdr>
                          <w:divsChild>
                            <w:div w:id="1935825054">
                              <w:marLeft w:val="0"/>
                              <w:marRight w:val="0"/>
                              <w:marTop w:val="0"/>
                              <w:marBottom w:val="230"/>
                              <w:divBdr>
                                <w:top w:val="none" w:sz="0" w:space="0" w:color="auto"/>
                                <w:left w:val="none" w:sz="0" w:space="0" w:color="auto"/>
                                <w:bottom w:val="none" w:sz="0" w:space="0" w:color="auto"/>
                                <w:right w:val="none" w:sz="0" w:space="0" w:color="auto"/>
                              </w:divBdr>
                              <w:divsChild>
                                <w:div w:id="1475026205">
                                  <w:marLeft w:val="0"/>
                                  <w:marRight w:val="0"/>
                                  <w:marTop w:val="0"/>
                                  <w:marBottom w:val="0"/>
                                  <w:divBdr>
                                    <w:top w:val="none" w:sz="0" w:space="0" w:color="auto"/>
                                    <w:left w:val="none" w:sz="0" w:space="0" w:color="auto"/>
                                    <w:bottom w:val="none" w:sz="0" w:space="0" w:color="auto"/>
                                    <w:right w:val="none" w:sz="0" w:space="0" w:color="auto"/>
                                  </w:divBdr>
                                  <w:divsChild>
                                    <w:div w:id="210188528">
                                      <w:marLeft w:val="0"/>
                                      <w:marRight w:val="0"/>
                                      <w:marTop w:val="0"/>
                                      <w:marBottom w:val="0"/>
                                      <w:divBdr>
                                        <w:top w:val="none" w:sz="0" w:space="0" w:color="auto"/>
                                        <w:left w:val="none" w:sz="0" w:space="0" w:color="auto"/>
                                        <w:bottom w:val="none" w:sz="0" w:space="0" w:color="auto"/>
                                        <w:right w:val="none" w:sz="0" w:space="0" w:color="auto"/>
                                      </w:divBdr>
                                      <w:divsChild>
                                        <w:div w:id="12752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663738">
      <w:bodyDiv w:val="1"/>
      <w:marLeft w:val="0"/>
      <w:marRight w:val="0"/>
      <w:marTop w:val="0"/>
      <w:marBottom w:val="0"/>
      <w:divBdr>
        <w:top w:val="none" w:sz="0" w:space="0" w:color="auto"/>
        <w:left w:val="none" w:sz="0" w:space="0" w:color="auto"/>
        <w:bottom w:val="none" w:sz="0" w:space="0" w:color="auto"/>
        <w:right w:val="none" w:sz="0" w:space="0" w:color="auto"/>
      </w:divBdr>
    </w:div>
    <w:div w:id="1254628279">
      <w:bodyDiv w:val="1"/>
      <w:marLeft w:val="0"/>
      <w:marRight w:val="0"/>
      <w:marTop w:val="0"/>
      <w:marBottom w:val="0"/>
      <w:divBdr>
        <w:top w:val="none" w:sz="0" w:space="0" w:color="auto"/>
        <w:left w:val="none" w:sz="0" w:space="0" w:color="auto"/>
        <w:bottom w:val="none" w:sz="0" w:space="0" w:color="auto"/>
        <w:right w:val="none" w:sz="0" w:space="0" w:color="auto"/>
      </w:divBdr>
    </w:div>
    <w:div w:id="1280648921">
      <w:bodyDiv w:val="1"/>
      <w:marLeft w:val="0"/>
      <w:marRight w:val="0"/>
      <w:marTop w:val="0"/>
      <w:marBottom w:val="0"/>
      <w:divBdr>
        <w:top w:val="none" w:sz="0" w:space="0" w:color="auto"/>
        <w:left w:val="none" w:sz="0" w:space="0" w:color="auto"/>
        <w:bottom w:val="none" w:sz="0" w:space="0" w:color="auto"/>
        <w:right w:val="none" w:sz="0" w:space="0" w:color="auto"/>
      </w:divBdr>
      <w:divsChild>
        <w:div w:id="884171815">
          <w:marLeft w:val="0"/>
          <w:marRight w:val="0"/>
          <w:marTop w:val="0"/>
          <w:marBottom w:val="0"/>
          <w:divBdr>
            <w:top w:val="none" w:sz="0" w:space="0" w:color="auto"/>
            <w:left w:val="none" w:sz="0" w:space="0" w:color="auto"/>
            <w:bottom w:val="none" w:sz="0" w:space="0" w:color="auto"/>
            <w:right w:val="none" w:sz="0" w:space="0" w:color="auto"/>
          </w:divBdr>
        </w:div>
        <w:div w:id="2003585454">
          <w:marLeft w:val="0"/>
          <w:marRight w:val="0"/>
          <w:marTop w:val="0"/>
          <w:marBottom w:val="0"/>
          <w:divBdr>
            <w:top w:val="none" w:sz="0" w:space="0" w:color="auto"/>
            <w:left w:val="none" w:sz="0" w:space="0" w:color="auto"/>
            <w:bottom w:val="none" w:sz="0" w:space="0" w:color="auto"/>
            <w:right w:val="none" w:sz="0" w:space="0" w:color="auto"/>
          </w:divBdr>
        </w:div>
      </w:divsChild>
    </w:div>
    <w:div w:id="1311060092">
      <w:bodyDiv w:val="1"/>
      <w:marLeft w:val="0"/>
      <w:marRight w:val="0"/>
      <w:marTop w:val="0"/>
      <w:marBottom w:val="0"/>
      <w:divBdr>
        <w:top w:val="none" w:sz="0" w:space="0" w:color="auto"/>
        <w:left w:val="none" w:sz="0" w:space="0" w:color="auto"/>
        <w:bottom w:val="none" w:sz="0" w:space="0" w:color="auto"/>
        <w:right w:val="none" w:sz="0" w:space="0" w:color="auto"/>
      </w:divBdr>
      <w:divsChild>
        <w:div w:id="473941">
          <w:marLeft w:val="0"/>
          <w:marRight w:val="0"/>
          <w:marTop w:val="0"/>
          <w:marBottom w:val="0"/>
          <w:divBdr>
            <w:top w:val="none" w:sz="0" w:space="0" w:color="auto"/>
            <w:left w:val="none" w:sz="0" w:space="0" w:color="auto"/>
            <w:bottom w:val="none" w:sz="0" w:space="0" w:color="auto"/>
            <w:right w:val="none" w:sz="0" w:space="0" w:color="auto"/>
          </w:divBdr>
        </w:div>
        <w:div w:id="1081566487">
          <w:marLeft w:val="0"/>
          <w:marRight w:val="0"/>
          <w:marTop w:val="0"/>
          <w:marBottom w:val="0"/>
          <w:divBdr>
            <w:top w:val="none" w:sz="0" w:space="0" w:color="auto"/>
            <w:left w:val="none" w:sz="0" w:space="0" w:color="auto"/>
            <w:bottom w:val="none" w:sz="0" w:space="0" w:color="auto"/>
            <w:right w:val="none" w:sz="0" w:space="0" w:color="auto"/>
          </w:divBdr>
        </w:div>
        <w:div w:id="1092169123">
          <w:marLeft w:val="0"/>
          <w:marRight w:val="0"/>
          <w:marTop w:val="0"/>
          <w:marBottom w:val="0"/>
          <w:divBdr>
            <w:top w:val="none" w:sz="0" w:space="0" w:color="auto"/>
            <w:left w:val="none" w:sz="0" w:space="0" w:color="auto"/>
            <w:bottom w:val="none" w:sz="0" w:space="0" w:color="auto"/>
            <w:right w:val="none" w:sz="0" w:space="0" w:color="auto"/>
          </w:divBdr>
        </w:div>
        <w:div w:id="1359742471">
          <w:marLeft w:val="0"/>
          <w:marRight w:val="0"/>
          <w:marTop w:val="0"/>
          <w:marBottom w:val="0"/>
          <w:divBdr>
            <w:top w:val="none" w:sz="0" w:space="0" w:color="auto"/>
            <w:left w:val="none" w:sz="0" w:space="0" w:color="auto"/>
            <w:bottom w:val="none" w:sz="0" w:space="0" w:color="auto"/>
            <w:right w:val="none" w:sz="0" w:space="0" w:color="auto"/>
          </w:divBdr>
        </w:div>
        <w:div w:id="1470901193">
          <w:marLeft w:val="0"/>
          <w:marRight w:val="0"/>
          <w:marTop w:val="0"/>
          <w:marBottom w:val="0"/>
          <w:divBdr>
            <w:top w:val="none" w:sz="0" w:space="0" w:color="auto"/>
            <w:left w:val="none" w:sz="0" w:space="0" w:color="auto"/>
            <w:bottom w:val="none" w:sz="0" w:space="0" w:color="auto"/>
            <w:right w:val="none" w:sz="0" w:space="0" w:color="auto"/>
          </w:divBdr>
        </w:div>
        <w:div w:id="1595017305">
          <w:marLeft w:val="0"/>
          <w:marRight w:val="0"/>
          <w:marTop w:val="0"/>
          <w:marBottom w:val="0"/>
          <w:divBdr>
            <w:top w:val="none" w:sz="0" w:space="0" w:color="auto"/>
            <w:left w:val="none" w:sz="0" w:space="0" w:color="auto"/>
            <w:bottom w:val="none" w:sz="0" w:space="0" w:color="auto"/>
            <w:right w:val="none" w:sz="0" w:space="0" w:color="auto"/>
          </w:divBdr>
        </w:div>
      </w:divsChild>
    </w:div>
    <w:div w:id="1327050983">
      <w:bodyDiv w:val="1"/>
      <w:marLeft w:val="0"/>
      <w:marRight w:val="0"/>
      <w:marTop w:val="0"/>
      <w:marBottom w:val="0"/>
      <w:divBdr>
        <w:top w:val="none" w:sz="0" w:space="0" w:color="auto"/>
        <w:left w:val="none" w:sz="0" w:space="0" w:color="auto"/>
        <w:bottom w:val="none" w:sz="0" w:space="0" w:color="auto"/>
        <w:right w:val="none" w:sz="0" w:space="0" w:color="auto"/>
      </w:divBdr>
      <w:divsChild>
        <w:div w:id="63266242">
          <w:marLeft w:val="0"/>
          <w:marRight w:val="0"/>
          <w:marTop w:val="0"/>
          <w:marBottom w:val="0"/>
          <w:divBdr>
            <w:top w:val="none" w:sz="0" w:space="0" w:color="auto"/>
            <w:left w:val="none" w:sz="0" w:space="0" w:color="auto"/>
            <w:bottom w:val="none" w:sz="0" w:space="0" w:color="auto"/>
            <w:right w:val="none" w:sz="0" w:space="0" w:color="auto"/>
          </w:divBdr>
        </w:div>
        <w:div w:id="74983199">
          <w:marLeft w:val="0"/>
          <w:marRight w:val="0"/>
          <w:marTop w:val="0"/>
          <w:marBottom w:val="0"/>
          <w:divBdr>
            <w:top w:val="none" w:sz="0" w:space="0" w:color="auto"/>
            <w:left w:val="none" w:sz="0" w:space="0" w:color="auto"/>
            <w:bottom w:val="none" w:sz="0" w:space="0" w:color="auto"/>
            <w:right w:val="none" w:sz="0" w:space="0" w:color="auto"/>
          </w:divBdr>
        </w:div>
        <w:div w:id="682826509">
          <w:marLeft w:val="0"/>
          <w:marRight w:val="0"/>
          <w:marTop w:val="0"/>
          <w:marBottom w:val="0"/>
          <w:divBdr>
            <w:top w:val="none" w:sz="0" w:space="0" w:color="auto"/>
            <w:left w:val="none" w:sz="0" w:space="0" w:color="auto"/>
            <w:bottom w:val="none" w:sz="0" w:space="0" w:color="auto"/>
            <w:right w:val="none" w:sz="0" w:space="0" w:color="auto"/>
          </w:divBdr>
        </w:div>
        <w:div w:id="1077509737">
          <w:marLeft w:val="0"/>
          <w:marRight w:val="0"/>
          <w:marTop w:val="0"/>
          <w:marBottom w:val="0"/>
          <w:divBdr>
            <w:top w:val="none" w:sz="0" w:space="0" w:color="auto"/>
            <w:left w:val="none" w:sz="0" w:space="0" w:color="auto"/>
            <w:bottom w:val="none" w:sz="0" w:space="0" w:color="auto"/>
            <w:right w:val="none" w:sz="0" w:space="0" w:color="auto"/>
          </w:divBdr>
        </w:div>
        <w:div w:id="1642273802">
          <w:marLeft w:val="0"/>
          <w:marRight w:val="0"/>
          <w:marTop w:val="0"/>
          <w:marBottom w:val="0"/>
          <w:divBdr>
            <w:top w:val="none" w:sz="0" w:space="0" w:color="auto"/>
            <w:left w:val="none" w:sz="0" w:space="0" w:color="auto"/>
            <w:bottom w:val="none" w:sz="0" w:space="0" w:color="auto"/>
            <w:right w:val="none" w:sz="0" w:space="0" w:color="auto"/>
          </w:divBdr>
        </w:div>
      </w:divsChild>
    </w:div>
    <w:div w:id="1364018147">
      <w:bodyDiv w:val="1"/>
      <w:marLeft w:val="0"/>
      <w:marRight w:val="0"/>
      <w:marTop w:val="0"/>
      <w:marBottom w:val="0"/>
      <w:divBdr>
        <w:top w:val="none" w:sz="0" w:space="0" w:color="auto"/>
        <w:left w:val="none" w:sz="0" w:space="0" w:color="auto"/>
        <w:bottom w:val="none" w:sz="0" w:space="0" w:color="auto"/>
        <w:right w:val="none" w:sz="0" w:space="0" w:color="auto"/>
      </w:divBdr>
    </w:div>
    <w:div w:id="1381173553">
      <w:bodyDiv w:val="1"/>
      <w:marLeft w:val="0"/>
      <w:marRight w:val="0"/>
      <w:marTop w:val="0"/>
      <w:marBottom w:val="0"/>
      <w:divBdr>
        <w:top w:val="none" w:sz="0" w:space="0" w:color="auto"/>
        <w:left w:val="none" w:sz="0" w:space="0" w:color="auto"/>
        <w:bottom w:val="none" w:sz="0" w:space="0" w:color="auto"/>
        <w:right w:val="none" w:sz="0" w:space="0" w:color="auto"/>
      </w:divBdr>
      <w:divsChild>
        <w:div w:id="870610810">
          <w:marLeft w:val="0"/>
          <w:marRight w:val="0"/>
          <w:marTop w:val="0"/>
          <w:marBottom w:val="0"/>
          <w:divBdr>
            <w:top w:val="none" w:sz="0" w:space="0" w:color="auto"/>
            <w:left w:val="none" w:sz="0" w:space="0" w:color="auto"/>
            <w:bottom w:val="none" w:sz="0" w:space="0" w:color="auto"/>
            <w:right w:val="none" w:sz="0" w:space="0" w:color="auto"/>
          </w:divBdr>
        </w:div>
        <w:div w:id="905455024">
          <w:marLeft w:val="0"/>
          <w:marRight w:val="0"/>
          <w:marTop w:val="0"/>
          <w:marBottom w:val="0"/>
          <w:divBdr>
            <w:top w:val="none" w:sz="0" w:space="0" w:color="auto"/>
            <w:left w:val="none" w:sz="0" w:space="0" w:color="auto"/>
            <w:bottom w:val="none" w:sz="0" w:space="0" w:color="auto"/>
            <w:right w:val="none" w:sz="0" w:space="0" w:color="auto"/>
          </w:divBdr>
        </w:div>
      </w:divsChild>
    </w:div>
    <w:div w:id="1405837197">
      <w:bodyDiv w:val="1"/>
      <w:marLeft w:val="0"/>
      <w:marRight w:val="0"/>
      <w:marTop w:val="0"/>
      <w:marBottom w:val="0"/>
      <w:divBdr>
        <w:top w:val="none" w:sz="0" w:space="0" w:color="auto"/>
        <w:left w:val="none" w:sz="0" w:space="0" w:color="auto"/>
        <w:bottom w:val="none" w:sz="0" w:space="0" w:color="auto"/>
        <w:right w:val="none" w:sz="0" w:space="0" w:color="auto"/>
      </w:divBdr>
    </w:div>
    <w:div w:id="1460996855">
      <w:bodyDiv w:val="1"/>
      <w:marLeft w:val="0"/>
      <w:marRight w:val="0"/>
      <w:marTop w:val="0"/>
      <w:marBottom w:val="0"/>
      <w:divBdr>
        <w:top w:val="none" w:sz="0" w:space="0" w:color="auto"/>
        <w:left w:val="none" w:sz="0" w:space="0" w:color="auto"/>
        <w:bottom w:val="none" w:sz="0" w:space="0" w:color="auto"/>
        <w:right w:val="none" w:sz="0" w:space="0" w:color="auto"/>
      </w:divBdr>
    </w:div>
    <w:div w:id="1463501677">
      <w:bodyDiv w:val="1"/>
      <w:marLeft w:val="0"/>
      <w:marRight w:val="0"/>
      <w:marTop w:val="0"/>
      <w:marBottom w:val="0"/>
      <w:divBdr>
        <w:top w:val="none" w:sz="0" w:space="0" w:color="auto"/>
        <w:left w:val="none" w:sz="0" w:space="0" w:color="auto"/>
        <w:bottom w:val="none" w:sz="0" w:space="0" w:color="auto"/>
        <w:right w:val="none" w:sz="0" w:space="0" w:color="auto"/>
      </w:divBdr>
    </w:div>
    <w:div w:id="1464499925">
      <w:bodyDiv w:val="1"/>
      <w:marLeft w:val="0"/>
      <w:marRight w:val="0"/>
      <w:marTop w:val="0"/>
      <w:marBottom w:val="0"/>
      <w:divBdr>
        <w:top w:val="none" w:sz="0" w:space="0" w:color="auto"/>
        <w:left w:val="none" w:sz="0" w:space="0" w:color="auto"/>
        <w:bottom w:val="none" w:sz="0" w:space="0" w:color="auto"/>
        <w:right w:val="none" w:sz="0" w:space="0" w:color="auto"/>
      </w:divBdr>
      <w:divsChild>
        <w:div w:id="566039673">
          <w:marLeft w:val="0"/>
          <w:marRight w:val="0"/>
          <w:marTop w:val="0"/>
          <w:marBottom w:val="0"/>
          <w:divBdr>
            <w:top w:val="none" w:sz="0" w:space="0" w:color="auto"/>
            <w:left w:val="none" w:sz="0" w:space="0" w:color="auto"/>
            <w:bottom w:val="none" w:sz="0" w:space="0" w:color="auto"/>
            <w:right w:val="none" w:sz="0" w:space="0" w:color="auto"/>
          </w:divBdr>
        </w:div>
        <w:div w:id="1886330122">
          <w:marLeft w:val="0"/>
          <w:marRight w:val="0"/>
          <w:marTop w:val="0"/>
          <w:marBottom w:val="0"/>
          <w:divBdr>
            <w:top w:val="none" w:sz="0" w:space="0" w:color="auto"/>
            <w:left w:val="none" w:sz="0" w:space="0" w:color="auto"/>
            <w:bottom w:val="none" w:sz="0" w:space="0" w:color="auto"/>
            <w:right w:val="none" w:sz="0" w:space="0" w:color="auto"/>
          </w:divBdr>
        </w:div>
        <w:div w:id="593241683">
          <w:marLeft w:val="0"/>
          <w:marRight w:val="0"/>
          <w:marTop w:val="0"/>
          <w:marBottom w:val="0"/>
          <w:divBdr>
            <w:top w:val="none" w:sz="0" w:space="0" w:color="auto"/>
            <w:left w:val="none" w:sz="0" w:space="0" w:color="auto"/>
            <w:bottom w:val="none" w:sz="0" w:space="0" w:color="auto"/>
            <w:right w:val="none" w:sz="0" w:space="0" w:color="auto"/>
          </w:divBdr>
        </w:div>
        <w:div w:id="1581671096">
          <w:marLeft w:val="0"/>
          <w:marRight w:val="0"/>
          <w:marTop w:val="0"/>
          <w:marBottom w:val="0"/>
          <w:divBdr>
            <w:top w:val="none" w:sz="0" w:space="0" w:color="auto"/>
            <w:left w:val="none" w:sz="0" w:space="0" w:color="auto"/>
            <w:bottom w:val="none" w:sz="0" w:space="0" w:color="auto"/>
            <w:right w:val="none" w:sz="0" w:space="0" w:color="auto"/>
          </w:divBdr>
        </w:div>
        <w:div w:id="1296569684">
          <w:marLeft w:val="0"/>
          <w:marRight w:val="0"/>
          <w:marTop w:val="0"/>
          <w:marBottom w:val="0"/>
          <w:divBdr>
            <w:top w:val="none" w:sz="0" w:space="0" w:color="auto"/>
            <w:left w:val="none" w:sz="0" w:space="0" w:color="auto"/>
            <w:bottom w:val="none" w:sz="0" w:space="0" w:color="auto"/>
            <w:right w:val="none" w:sz="0" w:space="0" w:color="auto"/>
          </w:divBdr>
        </w:div>
        <w:div w:id="893127485">
          <w:marLeft w:val="0"/>
          <w:marRight w:val="0"/>
          <w:marTop w:val="0"/>
          <w:marBottom w:val="0"/>
          <w:divBdr>
            <w:top w:val="none" w:sz="0" w:space="0" w:color="auto"/>
            <w:left w:val="none" w:sz="0" w:space="0" w:color="auto"/>
            <w:bottom w:val="none" w:sz="0" w:space="0" w:color="auto"/>
            <w:right w:val="none" w:sz="0" w:space="0" w:color="auto"/>
          </w:divBdr>
        </w:div>
        <w:div w:id="972637365">
          <w:marLeft w:val="0"/>
          <w:marRight w:val="0"/>
          <w:marTop w:val="0"/>
          <w:marBottom w:val="0"/>
          <w:divBdr>
            <w:top w:val="none" w:sz="0" w:space="0" w:color="auto"/>
            <w:left w:val="none" w:sz="0" w:space="0" w:color="auto"/>
            <w:bottom w:val="none" w:sz="0" w:space="0" w:color="auto"/>
            <w:right w:val="none" w:sz="0" w:space="0" w:color="auto"/>
          </w:divBdr>
        </w:div>
        <w:div w:id="2141531880">
          <w:marLeft w:val="0"/>
          <w:marRight w:val="0"/>
          <w:marTop w:val="0"/>
          <w:marBottom w:val="0"/>
          <w:divBdr>
            <w:top w:val="none" w:sz="0" w:space="0" w:color="auto"/>
            <w:left w:val="none" w:sz="0" w:space="0" w:color="auto"/>
            <w:bottom w:val="none" w:sz="0" w:space="0" w:color="auto"/>
            <w:right w:val="none" w:sz="0" w:space="0" w:color="auto"/>
          </w:divBdr>
        </w:div>
        <w:div w:id="278343373">
          <w:marLeft w:val="0"/>
          <w:marRight w:val="0"/>
          <w:marTop w:val="0"/>
          <w:marBottom w:val="0"/>
          <w:divBdr>
            <w:top w:val="none" w:sz="0" w:space="0" w:color="auto"/>
            <w:left w:val="none" w:sz="0" w:space="0" w:color="auto"/>
            <w:bottom w:val="none" w:sz="0" w:space="0" w:color="auto"/>
            <w:right w:val="none" w:sz="0" w:space="0" w:color="auto"/>
          </w:divBdr>
        </w:div>
        <w:div w:id="1921937733">
          <w:marLeft w:val="0"/>
          <w:marRight w:val="0"/>
          <w:marTop w:val="0"/>
          <w:marBottom w:val="0"/>
          <w:divBdr>
            <w:top w:val="none" w:sz="0" w:space="0" w:color="auto"/>
            <w:left w:val="none" w:sz="0" w:space="0" w:color="auto"/>
            <w:bottom w:val="none" w:sz="0" w:space="0" w:color="auto"/>
            <w:right w:val="none" w:sz="0" w:space="0" w:color="auto"/>
          </w:divBdr>
        </w:div>
        <w:div w:id="350183946">
          <w:marLeft w:val="0"/>
          <w:marRight w:val="0"/>
          <w:marTop w:val="0"/>
          <w:marBottom w:val="0"/>
          <w:divBdr>
            <w:top w:val="none" w:sz="0" w:space="0" w:color="auto"/>
            <w:left w:val="none" w:sz="0" w:space="0" w:color="auto"/>
            <w:bottom w:val="none" w:sz="0" w:space="0" w:color="auto"/>
            <w:right w:val="none" w:sz="0" w:space="0" w:color="auto"/>
          </w:divBdr>
        </w:div>
        <w:div w:id="862355129">
          <w:marLeft w:val="0"/>
          <w:marRight w:val="0"/>
          <w:marTop w:val="0"/>
          <w:marBottom w:val="0"/>
          <w:divBdr>
            <w:top w:val="none" w:sz="0" w:space="0" w:color="auto"/>
            <w:left w:val="none" w:sz="0" w:space="0" w:color="auto"/>
            <w:bottom w:val="none" w:sz="0" w:space="0" w:color="auto"/>
            <w:right w:val="none" w:sz="0" w:space="0" w:color="auto"/>
          </w:divBdr>
        </w:div>
        <w:div w:id="574171204">
          <w:marLeft w:val="0"/>
          <w:marRight w:val="0"/>
          <w:marTop w:val="0"/>
          <w:marBottom w:val="0"/>
          <w:divBdr>
            <w:top w:val="none" w:sz="0" w:space="0" w:color="auto"/>
            <w:left w:val="none" w:sz="0" w:space="0" w:color="auto"/>
            <w:bottom w:val="none" w:sz="0" w:space="0" w:color="auto"/>
            <w:right w:val="none" w:sz="0" w:space="0" w:color="auto"/>
          </w:divBdr>
        </w:div>
        <w:div w:id="1315641318">
          <w:marLeft w:val="0"/>
          <w:marRight w:val="0"/>
          <w:marTop w:val="0"/>
          <w:marBottom w:val="0"/>
          <w:divBdr>
            <w:top w:val="none" w:sz="0" w:space="0" w:color="auto"/>
            <w:left w:val="none" w:sz="0" w:space="0" w:color="auto"/>
            <w:bottom w:val="none" w:sz="0" w:space="0" w:color="auto"/>
            <w:right w:val="none" w:sz="0" w:space="0" w:color="auto"/>
          </w:divBdr>
        </w:div>
        <w:div w:id="1902402112">
          <w:marLeft w:val="0"/>
          <w:marRight w:val="0"/>
          <w:marTop w:val="0"/>
          <w:marBottom w:val="0"/>
          <w:divBdr>
            <w:top w:val="none" w:sz="0" w:space="0" w:color="auto"/>
            <w:left w:val="none" w:sz="0" w:space="0" w:color="auto"/>
            <w:bottom w:val="none" w:sz="0" w:space="0" w:color="auto"/>
            <w:right w:val="none" w:sz="0" w:space="0" w:color="auto"/>
          </w:divBdr>
        </w:div>
        <w:div w:id="2052533538">
          <w:marLeft w:val="0"/>
          <w:marRight w:val="0"/>
          <w:marTop w:val="0"/>
          <w:marBottom w:val="0"/>
          <w:divBdr>
            <w:top w:val="none" w:sz="0" w:space="0" w:color="auto"/>
            <w:left w:val="none" w:sz="0" w:space="0" w:color="auto"/>
            <w:bottom w:val="none" w:sz="0" w:space="0" w:color="auto"/>
            <w:right w:val="none" w:sz="0" w:space="0" w:color="auto"/>
          </w:divBdr>
        </w:div>
        <w:div w:id="2095741297">
          <w:marLeft w:val="0"/>
          <w:marRight w:val="0"/>
          <w:marTop w:val="0"/>
          <w:marBottom w:val="0"/>
          <w:divBdr>
            <w:top w:val="none" w:sz="0" w:space="0" w:color="auto"/>
            <w:left w:val="none" w:sz="0" w:space="0" w:color="auto"/>
            <w:bottom w:val="none" w:sz="0" w:space="0" w:color="auto"/>
            <w:right w:val="none" w:sz="0" w:space="0" w:color="auto"/>
          </w:divBdr>
        </w:div>
        <w:div w:id="141116267">
          <w:marLeft w:val="0"/>
          <w:marRight w:val="0"/>
          <w:marTop w:val="0"/>
          <w:marBottom w:val="0"/>
          <w:divBdr>
            <w:top w:val="none" w:sz="0" w:space="0" w:color="auto"/>
            <w:left w:val="none" w:sz="0" w:space="0" w:color="auto"/>
            <w:bottom w:val="none" w:sz="0" w:space="0" w:color="auto"/>
            <w:right w:val="none" w:sz="0" w:space="0" w:color="auto"/>
          </w:divBdr>
        </w:div>
        <w:div w:id="1982684859">
          <w:marLeft w:val="0"/>
          <w:marRight w:val="0"/>
          <w:marTop w:val="0"/>
          <w:marBottom w:val="0"/>
          <w:divBdr>
            <w:top w:val="none" w:sz="0" w:space="0" w:color="auto"/>
            <w:left w:val="none" w:sz="0" w:space="0" w:color="auto"/>
            <w:bottom w:val="none" w:sz="0" w:space="0" w:color="auto"/>
            <w:right w:val="none" w:sz="0" w:space="0" w:color="auto"/>
          </w:divBdr>
        </w:div>
        <w:div w:id="1546484141">
          <w:marLeft w:val="0"/>
          <w:marRight w:val="0"/>
          <w:marTop w:val="0"/>
          <w:marBottom w:val="0"/>
          <w:divBdr>
            <w:top w:val="none" w:sz="0" w:space="0" w:color="auto"/>
            <w:left w:val="none" w:sz="0" w:space="0" w:color="auto"/>
            <w:bottom w:val="none" w:sz="0" w:space="0" w:color="auto"/>
            <w:right w:val="none" w:sz="0" w:space="0" w:color="auto"/>
          </w:divBdr>
        </w:div>
        <w:div w:id="2086565725">
          <w:marLeft w:val="0"/>
          <w:marRight w:val="0"/>
          <w:marTop w:val="0"/>
          <w:marBottom w:val="0"/>
          <w:divBdr>
            <w:top w:val="none" w:sz="0" w:space="0" w:color="auto"/>
            <w:left w:val="none" w:sz="0" w:space="0" w:color="auto"/>
            <w:bottom w:val="none" w:sz="0" w:space="0" w:color="auto"/>
            <w:right w:val="none" w:sz="0" w:space="0" w:color="auto"/>
          </w:divBdr>
        </w:div>
        <w:div w:id="1642491273">
          <w:marLeft w:val="0"/>
          <w:marRight w:val="0"/>
          <w:marTop w:val="0"/>
          <w:marBottom w:val="0"/>
          <w:divBdr>
            <w:top w:val="none" w:sz="0" w:space="0" w:color="auto"/>
            <w:left w:val="none" w:sz="0" w:space="0" w:color="auto"/>
            <w:bottom w:val="none" w:sz="0" w:space="0" w:color="auto"/>
            <w:right w:val="none" w:sz="0" w:space="0" w:color="auto"/>
          </w:divBdr>
        </w:div>
      </w:divsChild>
    </w:div>
    <w:div w:id="1483228778">
      <w:bodyDiv w:val="1"/>
      <w:marLeft w:val="0"/>
      <w:marRight w:val="0"/>
      <w:marTop w:val="0"/>
      <w:marBottom w:val="0"/>
      <w:divBdr>
        <w:top w:val="none" w:sz="0" w:space="0" w:color="auto"/>
        <w:left w:val="none" w:sz="0" w:space="0" w:color="auto"/>
        <w:bottom w:val="none" w:sz="0" w:space="0" w:color="auto"/>
        <w:right w:val="none" w:sz="0" w:space="0" w:color="auto"/>
      </w:divBdr>
      <w:divsChild>
        <w:div w:id="2067020703">
          <w:marLeft w:val="0"/>
          <w:marRight w:val="0"/>
          <w:marTop w:val="0"/>
          <w:marBottom w:val="0"/>
          <w:divBdr>
            <w:top w:val="none" w:sz="0" w:space="0" w:color="auto"/>
            <w:left w:val="none" w:sz="0" w:space="0" w:color="auto"/>
            <w:bottom w:val="none" w:sz="0" w:space="0" w:color="auto"/>
            <w:right w:val="none" w:sz="0" w:space="0" w:color="auto"/>
          </w:divBdr>
        </w:div>
        <w:div w:id="1435591662">
          <w:marLeft w:val="0"/>
          <w:marRight w:val="0"/>
          <w:marTop w:val="0"/>
          <w:marBottom w:val="0"/>
          <w:divBdr>
            <w:top w:val="none" w:sz="0" w:space="0" w:color="auto"/>
            <w:left w:val="none" w:sz="0" w:space="0" w:color="auto"/>
            <w:bottom w:val="none" w:sz="0" w:space="0" w:color="auto"/>
            <w:right w:val="none" w:sz="0" w:space="0" w:color="auto"/>
          </w:divBdr>
        </w:div>
        <w:div w:id="1436828909">
          <w:marLeft w:val="0"/>
          <w:marRight w:val="0"/>
          <w:marTop w:val="0"/>
          <w:marBottom w:val="0"/>
          <w:divBdr>
            <w:top w:val="none" w:sz="0" w:space="0" w:color="auto"/>
            <w:left w:val="none" w:sz="0" w:space="0" w:color="auto"/>
            <w:bottom w:val="none" w:sz="0" w:space="0" w:color="auto"/>
            <w:right w:val="none" w:sz="0" w:space="0" w:color="auto"/>
          </w:divBdr>
        </w:div>
      </w:divsChild>
    </w:div>
    <w:div w:id="1492409586">
      <w:bodyDiv w:val="1"/>
      <w:marLeft w:val="0"/>
      <w:marRight w:val="0"/>
      <w:marTop w:val="0"/>
      <w:marBottom w:val="0"/>
      <w:divBdr>
        <w:top w:val="none" w:sz="0" w:space="0" w:color="auto"/>
        <w:left w:val="none" w:sz="0" w:space="0" w:color="auto"/>
        <w:bottom w:val="none" w:sz="0" w:space="0" w:color="auto"/>
        <w:right w:val="none" w:sz="0" w:space="0" w:color="auto"/>
      </w:divBdr>
    </w:div>
    <w:div w:id="1505247247">
      <w:bodyDiv w:val="1"/>
      <w:marLeft w:val="0"/>
      <w:marRight w:val="0"/>
      <w:marTop w:val="0"/>
      <w:marBottom w:val="0"/>
      <w:divBdr>
        <w:top w:val="none" w:sz="0" w:space="0" w:color="auto"/>
        <w:left w:val="none" w:sz="0" w:space="0" w:color="auto"/>
        <w:bottom w:val="none" w:sz="0" w:space="0" w:color="auto"/>
        <w:right w:val="none" w:sz="0" w:space="0" w:color="auto"/>
      </w:divBdr>
      <w:divsChild>
        <w:div w:id="1292515925">
          <w:marLeft w:val="125"/>
          <w:marRight w:val="125"/>
          <w:marTop w:val="0"/>
          <w:marBottom w:val="188"/>
          <w:divBdr>
            <w:top w:val="none" w:sz="0" w:space="0" w:color="auto"/>
            <w:left w:val="none" w:sz="0" w:space="0" w:color="auto"/>
            <w:bottom w:val="none" w:sz="0" w:space="0" w:color="auto"/>
            <w:right w:val="none" w:sz="0" w:space="0" w:color="auto"/>
          </w:divBdr>
          <w:divsChild>
            <w:div w:id="601304029">
              <w:marLeft w:val="125"/>
              <w:marRight w:val="125"/>
              <w:marTop w:val="0"/>
              <w:marBottom w:val="188"/>
              <w:divBdr>
                <w:top w:val="none" w:sz="0" w:space="0" w:color="auto"/>
                <w:left w:val="none" w:sz="0" w:space="0" w:color="auto"/>
                <w:bottom w:val="none" w:sz="0" w:space="0" w:color="auto"/>
                <w:right w:val="none" w:sz="0" w:space="0" w:color="auto"/>
              </w:divBdr>
              <w:divsChild>
                <w:div w:id="158235724">
                  <w:marLeft w:val="125"/>
                  <w:marRight w:val="125"/>
                  <w:marTop w:val="0"/>
                  <w:marBottom w:val="188"/>
                  <w:divBdr>
                    <w:top w:val="none" w:sz="0" w:space="0" w:color="auto"/>
                    <w:left w:val="none" w:sz="0" w:space="0" w:color="auto"/>
                    <w:bottom w:val="none" w:sz="0" w:space="0" w:color="auto"/>
                    <w:right w:val="none" w:sz="0" w:space="0" w:color="auto"/>
                  </w:divBdr>
                  <w:divsChild>
                    <w:div w:id="415244757">
                      <w:marLeft w:val="125"/>
                      <w:marRight w:val="125"/>
                      <w:marTop w:val="0"/>
                      <w:marBottom w:val="188"/>
                      <w:divBdr>
                        <w:top w:val="none" w:sz="0" w:space="0" w:color="auto"/>
                        <w:left w:val="none" w:sz="0" w:space="0" w:color="auto"/>
                        <w:bottom w:val="none" w:sz="0" w:space="0" w:color="auto"/>
                        <w:right w:val="none" w:sz="0" w:space="0" w:color="auto"/>
                      </w:divBdr>
                      <w:divsChild>
                        <w:div w:id="112598608">
                          <w:marLeft w:val="125"/>
                          <w:marRight w:val="125"/>
                          <w:marTop w:val="0"/>
                          <w:marBottom w:val="0"/>
                          <w:divBdr>
                            <w:top w:val="none" w:sz="0" w:space="0" w:color="auto"/>
                            <w:left w:val="none" w:sz="0" w:space="0" w:color="auto"/>
                            <w:bottom w:val="none" w:sz="0" w:space="0" w:color="auto"/>
                            <w:right w:val="none" w:sz="0" w:space="0" w:color="auto"/>
                          </w:divBdr>
                        </w:div>
                        <w:div w:id="115103108">
                          <w:marLeft w:val="125"/>
                          <w:marRight w:val="125"/>
                          <w:marTop w:val="0"/>
                          <w:marBottom w:val="0"/>
                          <w:divBdr>
                            <w:top w:val="none" w:sz="0" w:space="0" w:color="auto"/>
                            <w:left w:val="none" w:sz="0" w:space="0" w:color="auto"/>
                            <w:bottom w:val="none" w:sz="0" w:space="0" w:color="auto"/>
                            <w:right w:val="none" w:sz="0" w:space="0" w:color="auto"/>
                          </w:divBdr>
                        </w:div>
                        <w:div w:id="366567581">
                          <w:marLeft w:val="125"/>
                          <w:marRight w:val="125"/>
                          <w:marTop w:val="0"/>
                          <w:marBottom w:val="63"/>
                          <w:divBdr>
                            <w:top w:val="none" w:sz="0" w:space="0" w:color="auto"/>
                            <w:left w:val="none" w:sz="0" w:space="0" w:color="auto"/>
                            <w:bottom w:val="single" w:sz="12" w:space="0" w:color="A1967A"/>
                            <w:right w:val="none" w:sz="0" w:space="0" w:color="auto"/>
                          </w:divBdr>
                          <w:divsChild>
                            <w:div w:id="952129209">
                              <w:marLeft w:val="0"/>
                              <w:marRight w:val="125"/>
                              <w:marTop w:val="0"/>
                              <w:marBottom w:val="0"/>
                              <w:divBdr>
                                <w:top w:val="none" w:sz="0" w:space="0" w:color="auto"/>
                                <w:left w:val="none" w:sz="0" w:space="0" w:color="auto"/>
                                <w:bottom w:val="none" w:sz="0" w:space="0" w:color="auto"/>
                                <w:right w:val="none" w:sz="0" w:space="0" w:color="auto"/>
                              </w:divBdr>
                            </w:div>
                          </w:divsChild>
                        </w:div>
                        <w:div w:id="394939983">
                          <w:marLeft w:val="125"/>
                          <w:marRight w:val="125"/>
                          <w:marTop w:val="0"/>
                          <w:marBottom w:val="63"/>
                          <w:divBdr>
                            <w:top w:val="none" w:sz="0" w:space="0" w:color="auto"/>
                            <w:left w:val="none" w:sz="0" w:space="0" w:color="auto"/>
                            <w:bottom w:val="single" w:sz="12" w:space="0" w:color="A1967A"/>
                            <w:right w:val="none" w:sz="0" w:space="0" w:color="auto"/>
                          </w:divBdr>
                          <w:divsChild>
                            <w:div w:id="194268780">
                              <w:marLeft w:val="0"/>
                              <w:marRight w:val="125"/>
                              <w:marTop w:val="0"/>
                              <w:marBottom w:val="0"/>
                              <w:divBdr>
                                <w:top w:val="none" w:sz="0" w:space="0" w:color="auto"/>
                                <w:left w:val="none" w:sz="0" w:space="0" w:color="auto"/>
                                <w:bottom w:val="none" w:sz="0" w:space="0" w:color="auto"/>
                                <w:right w:val="none" w:sz="0" w:space="0" w:color="auto"/>
                              </w:divBdr>
                            </w:div>
                          </w:divsChild>
                        </w:div>
                        <w:div w:id="411203968">
                          <w:marLeft w:val="125"/>
                          <w:marRight w:val="125"/>
                          <w:marTop w:val="0"/>
                          <w:marBottom w:val="0"/>
                          <w:divBdr>
                            <w:top w:val="none" w:sz="0" w:space="0" w:color="auto"/>
                            <w:left w:val="none" w:sz="0" w:space="0" w:color="auto"/>
                            <w:bottom w:val="none" w:sz="0" w:space="0" w:color="auto"/>
                            <w:right w:val="none" w:sz="0" w:space="0" w:color="auto"/>
                          </w:divBdr>
                        </w:div>
                        <w:div w:id="547303225">
                          <w:marLeft w:val="125"/>
                          <w:marRight w:val="125"/>
                          <w:marTop w:val="0"/>
                          <w:marBottom w:val="0"/>
                          <w:divBdr>
                            <w:top w:val="none" w:sz="0" w:space="0" w:color="auto"/>
                            <w:left w:val="none" w:sz="0" w:space="0" w:color="auto"/>
                            <w:bottom w:val="none" w:sz="0" w:space="0" w:color="auto"/>
                            <w:right w:val="none" w:sz="0" w:space="0" w:color="auto"/>
                          </w:divBdr>
                        </w:div>
                        <w:div w:id="581184067">
                          <w:marLeft w:val="125"/>
                          <w:marRight w:val="125"/>
                          <w:marTop w:val="0"/>
                          <w:marBottom w:val="63"/>
                          <w:divBdr>
                            <w:top w:val="none" w:sz="0" w:space="0" w:color="auto"/>
                            <w:left w:val="none" w:sz="0" w:space="0" w:color="auto"/>
                            <w:bottom w:val="single" w:sz="12" w:space="0" w:color="A1967A"/>
                            <w:right w:val="none" w:sz="0" w:space="0" w:color="auto"/>
                          </w:divBdr>
                          <w:divsChild>
                            <w:div w:id="1246764642">
                              <w:marLeft w:val="0"/>
                              <w:marRight w:val="125"/>
                              <w:marTop w:val="0"/>
                              <w:marBottom w:val="0"/>
                              <w:divBdr>
                                <w:top w:val="none" w:sz="0" w:space="0" w:color="auto"/>
                                <w:left w:val="none" w:sz="0" w:space="0" w:color="auto"/>
                                <w:bottom w:val="none" w:sz="0" w:space="0" w:color="auto"/>
                                <w:right w:val="none" w:sz="0" w:space="0" w:color="auto"/>
                              </w:divBdr>
                            </w:div>
                          </w:divsChild>
                        </w:div>
                        <w:div w:id="913931421">
                          <w:marLeft w:val="125"/>
                          <w:marRight w:val="125"/>
                          <w:marTop w:val="0"/>
                          <w:marBottom w:val="63"/>
                          <w:divBdr>
                            <w:top w:val="none" w:sz="0" w:space="0" w:color="auto"/>
                            <w:left w:val="none" w:sz="0" w:space="0" w:color="auto"/>
                            <w:bottom w:val="single" w:sz="12" w:space="0" w:color="A1967A"/>
                            <w:right w:val="none" w:sz="0" w:space="0" w:color="auto"/>
                          </w:divBdr>
                          <w:divsChild>
                            <w:div w:id="500391360">
                              <w:marLeft w:val="0"/>
                              <w:marRight w:val="125"/>
                              <w:marTop w:val="0"/>
                              <w:marBottom w:val="0"/>
                              <w:divBdr>
                                <w:top w:val="none" w:sz="0" w:space="0" w:color="auto"/>
                                <w:left w:val="none" w:sz="0" w:space="0" w:color="auto"/>
                                <w:bottom w:val="none" w:sz="0" w:space="0" w:color="auto"/>
                                <w:right w:val="none" w:sz="0" w:space="0" w:color="auto"/>
                              </w:divBdr>
                            </w:div>
                          </w:divsChild>
                        </w:div>
                        <w:div w:id="929118856">
                          <w:marLeft w:val="125"/>
                          <w:marRight w:val="125"/>
                          <w:marTop w:val="0"/>
                          <w:marBottom w:val="0"/>
                          <w:divBdr>
                            <w:top w:val="none" w:sz="0" w:space="0" w:color="auto"/>
                            <w:left w:val="none" w:sz="0" w:space="0" w:color="auto"/>
                            <w:bottom w:val="none" w:sz="0" w:space="0" w:color="auto"/>
                            <w:right w:val="none" w:sz="0" w:space="0" w:color="auto"/>
                          </w:divBdr>
                        </w:div>
                        <w:div w:id="1237860153">
                          <w:marLeft w:val="125"/>
                          <w:marRight w:val="125"/>
                          <w:marTop w:val="0"/>
                          <w:marBottom w:val="0"/>
                          <w:divBdr>
                            <w:top w:val="none" w:sz="0" w:space="0" w:color="auto"/>
                            <w:left w:val="none" w:sz="0" w:space="0" w:color="auto"/>
                            <w:bottom w:val="none" w:sz="0" w:space="0" w:color="auto"/>
                            <w:right w:val="none" w:sz="0" w:space="0" w:color="auto"/>
                          </w:divBdr>
                        </w:div>
                        <w:div w:id="1329094084">
                          <w:marLeft w:val="125"/>
                          <w:marRight w:val="125"/>
                          <w:marTop w:val="0"/>
                          <w:marBottom w:val="0"/>
                          <w:divBdr>
                            <w:top w:val="none" w:sz="0" w:space="0" w:color="auto"/>
                            <w:left w:val="none" w:sz="0" w:space="0" w:color="auto"/>
                            <w:bottom w:val="none" w:sz="0" w:space="0" w:color="auto"/>
                            <w:right w:val="none" w:sz="0" w:space="0" w:color="auto"/>
                          </w:divBdr>
                        </w:div>
                        <w:div w:id="1463889875">
                          <w:marLeft w:val="125"/>
                          <w:marRight w:val="125"/>
                          <w:marTop w:val="0"/>
                          <w:marBottom w:val="63"/>
                          <w:divBdr>
                            <w:top w:val="none" w:sz="0" w:space="0" w:color="auto"/>
                            <w:left w:val="none" w:sz="0" w:space="0" w:color="auto"/>
                            <w:bottom w:val="single" w:sz="12" w:space="0" w:color="A1967A"/>
                            <w:right w:val="none" w:sz="0" w:space="0" w:color="auto"/>
                          </w:divBdr>
                          <w:divsChild>
                            <w:div w:id="1707677066">
                              <w:marLeft w:val="0"/>
                              <w:marRight w:val="125"/>
                              <w:marTop w:val="0"/>
                              <w:marBottom w:val="0"/>
                              <w:divBdr>
                                <w:top w:val="none" w:sz="0" w:space="0" w:color="auto"/>
                                <w:left w:val="none" w:sz="0" w:space="0" w:color="auto"/>
                                <w:bottom w:val="none" w:sz="0" w:space="0" w:color="auto"/>
                                <w:right w:val="none" w:sz="0" w:space="0" w:color="auto"/>
                              </w:divBdr>
                            </w:div>
                          </w:divsChild>
                        </w:div>
                        <w:div w:id="1498880731">
                          <w:marLeft w:val="125"/>
                          <w:marRight w:val="125"/>
                          <w:marTop w:val="0"/>
                          <w:marBottom w:val="0"/>
                          <w:divBdr>
                            <w:top w:val="none" w:sz="0" w:space="0" w:color="auto"/>
                            <w:left w:val="none" w:sz="0" w:space="0" w:color="auto"/>
                            <w:bottom w:val="none" w:sz="0" w:space="0" w:color="auto"/>
                            <w:right w:val="none" w:sz="0" w:space="0" w:color="auto"/>
                          </w:divBdr>
                        </w:div>
                        <w:div w:id="1587375245">
                          <w:marLeft w:val="125"/>
                          <w:marRight w:val="125"/>
                          <w:marTop w:val="0"/>
                          <w:marBottom w:val="0"/>
                          <w:divBdr>
                            <w:top w:val="none" w:sz="0" w:space="0" w:color="auto"/>
                            <w:left w:val="none" w:sz="0" w:space="0" w:color="auto"/>
                            <w:bottom w:val="none" w:sz="0" w:space="0" w:color="auto"/>
                            <w:right w:val="none" w:sz="0" w:space="0" w:color="auto"/>
                          </w:divBdr>
                        </w:div>
                        <w:div w:id="1622882886">
                          <w:marLeft w:val="125"/>
                          <w:marRight w:val="125"/>
                          <w:marTop w:val="0"/>
                          <w:marBottom w:val="63"/>
                          <w:divBdr>
                            <w:top w:val="none" w:sz="0" w:space="0" w:color="auto"/>
                            <w:left w:val="none" w:sz="0" w:space="0" w:color="auto"/>
                            <w:bottom w:val="single" w:sz="12" w:space="0" w:color="A1967A"/>
                            <w:right w:val="none" w:sz="0" w:space="0" w:color="auto"/>
                          </w:divBdr>
                          <w:divsChild>
                            <w:div w:id="1281181303">
                              <w:marLeft w:val="0"/>
                              <w:marRight w:val="125"/>
                              <w:marTop w:val="0"/>
                              <w:marBottom w:val="0"/>
                              <w:divBdr>
                                <w:top w:val="none" w:sz="0" w:space="0" w:color="auto"/>
                                <w:left w:val="none" w:sz="0" w:space="0" w:color="auto"/>
                                <w:bottom w:val="none" w:sz="0" w:space="0" w:color="auto"/>
                                <w:right w:val="none" w:sz="0" w:space="0" w:color="auto"/>
                              </w:divBdr>
                            </w:div>
                          </w:divsChild>
                        </w:div>
                        <w:div w:id="1672103855">
                          <w:marLeft w:val="125"/>
                          <w:marRight w:val="125"/>
                          <w:marTop w:val="0"/>
                          <w:marBottom w:val="63"/>
                          <w:divBdr>
                            <w:top w:val="none" w:sz="0" w:space="0" w:color="auto"/>
                            <w:left w:val="none" w:sz="0" w:space="0" w:color="auto"/>
                            <w:bottom w:val="single" w:sz="12" w:space="0" w:color="A1967A"/>
                            <w:right w:val="none" w:sz="0" w:space="0" w:color="auto"/>
                          </w:divBdr>
                          <w:divsChild>
                            <w:div w:id="1018696711">
                              <w:marLeft w:val="0"/>
                              <w:marRight w:val="125"/>
                              <w:marTop w:val="0"/>
                              <w:marBottom w:val="0"/>
                              <w:divBdr>
                                <w:top w:val="none" w:sz="0" w:space="0" w:color="auto"/>
                                <w:left w:val="none" w:sz="0" w:space="0" w:color="auto"/>
                                <w:bottom w:val="none" w:sz="0" w:space="0" w:color="auto"/>
                                <w:right w:val="none" w:sz="0" w:space="0" w:color="auto"/>
                              </w:divBdr>
                            </w:div>
                          </w:divsChild>
                        </w:div>
                        <w:div w:id="1843084545">
                          <w:marLeft w:val="125"/>
                          <w:marRight w:val="125"/>
                          <w:marTop w:val="0"/>
                          <w:marBottom w:val="0"/>
                          <w:divBdr>
                            <w:top w:val="none" w:sz="0" w:space="0" w:color="auto"/>
                            <w:left w:val="none" w:sz="0" w:space="0" w:color="auto"/>
                            <w:bottom w:val="none" w:sz="0" w:space="0" w:color="auto"/>
                            <w:right w:val="none" w:sz="0" w:space="0" w:color="auto"/>
                          </w:divBdr>
                        </w:div>
                        <w:div w:id="2026513246">
                          <w:marLeft w:val="125"/>
                          <w:marRight w:val="125"/>
                          <w:marTop w:val="0"/>
                          <w:marBottom w:val="63"/>
                          <w:divBdr>
                            <w:top w:val="none" w:sz="0" w:space="0" w:color="auto"/>
                            <w:left w:val="none" w:sz="0" w:space="0" w:color="auto"/>
                            <w:bottom w:val="single" w:sz="12" w:space="0" w:color="A1967A"/>
                            <w:right w:val="none" w:sz="0" w:space="0" w:color="auto"/>
                          </w:divBdr>
                          <w:divsChild>
                            <w:div w:id="1125464575">
                              <w:marLeft w:val="0"/>
                              <w:marRight w:val="1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191234">
      <w:bodyDiv w:val="1"/>
      <w:marLeft w:val="0"/>
      <w:marRight w:val="0"/>
      <w:marTop w:val="0"/>
      <w:marBottom w:val="0"/>
      <w:divBdr>
        <w:top w:val="none" w:sz="0" w:space="0" w:color="auto"/>
        <w:left w:val="none" w:sz="0" w:space="0" w:color="auto"/>
        <w:bottom w:val="none" w:sz="0" w:space="0" w:color="auto"/>
        <w:right w:val="none" w:sz="0" w:space="0" w:color="auto"/>
      </w:divBdr>
      <w:divsChild>
        <w:div w:id="1891381277">
          <w:marLeft w:val="0"/>
          <w:marRight w:val="0"/>
          <w:marTop w:val="0"/>
          <w:marBottom w:val="0"/>
          <w:divBdr>
            <w:top w:val="none" w:sz="0" w:space="0" w:color="auto"/>
            <w:left w:val="none" w:sz="0" w:space="0" w:color="auto"/>
            <w:bottom w:val="none" w:sz="0" w:space="0" w:color="auto"/>
            <w:right w:val="none" w:sz="0" w:space="0" w:color="auto"/>
          </w:divBdr>
          <w:divsChild>
            <w:div w:id="1673992660">
              <w:marLeft w:val="-2928"/>
              <w:marRight w:val="0"/>
              <w:marTop w:val="0"/>
              <w:marBottom w:val="144"/>
              <w:divBdr>
                <w:top w:val="none" w:sz="0" w:space="0" w:color="auto"/>
                <w:left w:val="none" w:sz="0" w:space="0" w:color="auto"/>
                <w:bottom w:val="none" w:sz="0" w:space="0" w:color="auto"/>
                <w:right w:val="none" w:sz="0" w:space="0" w:color="auto"/>
              </w:divBdr>
              <w:divsChild>
                <w:div w:id="301037886">
                  <w:marLeft w:val="2928"/>
                  <w:marRight w:val="0"/>
                  <w:marTop w:val="672"/>
                  <w:marBottom w:val="0"/>
                  <w:divBdr>
                    <w:top w:val="single" w:sz="4" w:space="0" w:color="AAAAAA"/>
                    <w:left w:val="single" w:sz="4" w:space="0" w:color="AAAAAA"/>
                    <w:bottom w:val="single" w:sz="4" w:space="0" w:color="AAAAAA"/>
                    <w:right w:val="none" w:sz="0" w:space="0" w:color="auto"/>
                  </w:divBdr>
                  <w:divsChild>
                    <w:div w:id="17335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208139">
      <w:bodyDiv w:val="1"/>
      <w:marLeft w:val="0"/>
      <w:marRight w:val="0"/>
      <w:marTop w:val="0"/>
      <w:marBottom w:val="0"/>
      <w:divBdr>
        <w:top w:val="none" w:sz="0" w:space="0" w:color="auto"/>
        <w:left w:val="none" w:sz="0" w:space="0" w:color="auto"/>
        <w:bottom w:val="none" w:sz="0" w:space="0" w:color="auto"/>
        <w:right w:val="none" w:sz="0" w:space="0" w:color="auto"/>
      </w:divBdr>
      <w:divsChild>
        <w:div w:id="526479844">
          <w:marLeft w:val="0"/>
          <w:marRight w:val="0"/>
          <w:marTop w:val="0"/>
          <w:marBottom w:val="0"/>
          <w:divBdr>
            <w:top w:val="none" w:sz="0" w:space="0" w:color="auto"/>
            <w:left w:val="none" w:sz="0" w:space="0" w:color="auto"/>
            <w:bottom w:val="none" w:sz="0" w:space="0" w:color="auto"/>
            <w:right w:val="none" w:sz="0" w:space="0" w:color="auto"/>
          </w:divBdr>
        </w:div>
        <w:div w:id="1720320619">
          <w:marLeft w:val="0"/>
          <w:marRight w:val="0"/>
          <w:marTop w:val="0"/>
          <w:marBottom w:val="0"/>
          <w:divBdr>
            <w:top w:val="none" w:sz="0" w:space="0" w:color="auto"/>
            <w:left w:val="none" w:sz="0" w:space="0" w:color="auto"/>
            <w:bottom w:val="none" w:sz="0" w:space="0" w:color="auto"/>
            <w:right w:val="none" w:sz="0" w:space="0" w:color="auto"/>
          </w:divBdr>
        </w:div>
        <w:div w:id="1001859524">
          <w:marLeft w:val="0"/>
          <w:marRight w:val="0"/>
          <w:marTop w:val="0"/>
          <w:marBottom w:val="0"/>
          <w:divBdr>
            <w:top w:val="none" w:sz="0" w:space="0" w:color="auto"/>
            <w:left w:val="none" w:sz="0" w:space="0" w:color="auto"/>
            <w:bottom w:val="none" w:sz="0" w:space="0" w:color="auto"/>
            <w:right w:val="none" w:sz="0" w:space="0" w:color="auto"/>
          </w:divBdr>
        </w:div>
      </w:divsChild>
    </w:div>
    <w:div w:id="1587617298">
      <w:bodyDiv w:val="1"/>
      <w:marLeft w:val="0"/>
      <w:marRight w:val="0"/>
      <w:marTop w:val="0"/>
      <w:marBottom w:val="0"/>
      <w:divBdr>
        <w:top w:val="none" w:sz="0" w:space="0" w:color="auto"/>
        <w:left w:val="none" w:sz="0" w:space="0" w:color="auto"/>
        <w:bottom w:val="none" w:sz="0" w:space="0" w:color="auto"/>
        <w:right w:val="none" w:sz="0" w:space="0" w:color="auto"/>
      </w:divBdr>
    </w:div>
    <w:div w:id="1621381002">
      <w:bodyDiv w:val="1"/>
      <w:marLeft w:val="0"/>
      <w:marRight w:val="0"/>
      <w:marTop w:val="0"/>
      <w:marBottom w:val="0"/>
      <w:divBdr>
        <w:top w:val="none" w:sz="0" w:space="0" w:color="auto"/>
        <w:left w:val="none" w:sz="0" w:space="0" w:color="auto"/>
        <w:bottom w:val="none" w:sz="0" w:space="0" w:color="auto"/>
        <w:right w:val="none" w:sz="0" w:space="0" w:color="auto"/>
      </w:divBdr>
    </w:div>
    <w:div w:id="1662469653">
      <w:bodyDiv w:val="1"/>
      <w:marLeft w:val="0"/>
      <w:marRight w:val="0"/>
      <w:marTop w:val="0"/>
      <w:marBottom w:val="0"/>
      <w:divBdr>
        <w:top w:val="none" w:sz="0" w:space="0" w:color="auto"/>
        <w:left w:val="none" w:sz="0" w:space="0" w:color="auto"/>
        <w:bottom w:val="none" w:sz="0" w:space="0" w:color="auto"/>
        <w:right w:val="none" w:sz="0" w:space="0" w:color="auto"/>
      </w:divBdr>
    </w:div>
    <w:div w:id="1665474429">
      <w:bodyDiv w:val="1"/>
      <w:marLeft w:val="0"/>
      <w:marRight w:val="0"/>
      <w:marTop w:val="0"/>
      <w:marBottom w:val="0"/>
      <w:divBdr>
        <w:top w:val="none" w:sz="0" w:space="0" w:color="auto"/>
        <w:left w:val="none" w:sz="0" w:space="0" w:color="auto"/>
        <w:bottom w:val="none" w:sz="0" w:space="0" w:color="auto"/>
        <w:right w:val="none" w:sz="0" w:space="0" w:color="auto"/>
      </w:divBdr>
      <w:divsChild>
        <w:div w:id="1553074193">
          <w:marLeft w:val="0"/>
          <w:marRight w:val="0"/>
          <w:marTop w:val="0"/>
          <w:marBottom w:val="0"/>
          <w:divBdr>
            <w:top w:val="none" w:sz="0" w:space="0" w:color="auto"/>
            <w:left w:val="none" w:sz="0" w:space="0" w:color="auto"/>
            <w:bottom w:val="none" w:sz="0" w:space="0" w:color="auto"/>
            <w:right w:val="none" w:sz="0" w:space="0" w:color="auto"/>
          </w:divBdr>
        </w:div>
        <w:div w:id="1875649241">
          <w:marLeft w:val="0"/>
          <w:marRight w:val="0"/>
          <w:marTop w:val="0"/>
          <w:marBottom w:val="0"/>
          <w:divBdr>
            <w:top w:val="none" w:sz="0" w:space="0" w:color="auto"/>
            <w:left w:val="none" w:sz="0" w:space="0" w:color="auto"/>
            <w:bottom w:val="none" w:sz="0" w:space="0" w:color="auto"/>
            <w:right w:val="none" w:sz="0" w:space="0" w:color="auto"/>
          </w:divBdr>
        </w:div>
      </w:divsChild>
    </w:div>
    <w:div w:id="1669794631">
      <w:bodyDiv w:val="1"/>
      <w:marLeft w:val="0"/>
      <w:marRight w:val="0"/>
      <w:marTop w:val="0"/>
      <w:marBottom w:val="0"/>
      <w:divBdr>
        <w:top w:val="none" w:sz="0" w:space="0" w:color="auto"/>
        <w:left w:val="none" w:sz="0" w:space="0" w:color="auto"/>
        <w:bottom w:val="none" w:sz="0" w:space="0" w:color="auto"/>
        <w:right w:val="none" w:sz="0" w:space="0" w:color="auto"/>
      </w:divBdr>
      <w:divsChild>
        <w:div w:id="10113930">
          <w:marLeft w:val="0"/>
          <w:marRight w:val="0"/>
          <w:marTop w:val="0"/>
          <w:marBottom w:val="0"/>
          <w:divBdr>
            <w:top w:val="none" w:sz="0" w:space="0" w:color="auto"/>
            <w:left w:val="none" w:sz="0" w:space="0" w:color="auto"/>
            <w:bottom w:val="none" w:sz="0" w:space="0" w:color="auto"/>
            <w:right w:val="none" w:sz="0" w:space="0" w:color="auto"/>
          </w:divBdr>
        </w:div>
      </w:divsChild>
    </w:div>
    <w:div w:id="1678918292">
      <w:bodyDiv w:val="1"/>
      <w:marLeft w:val="0"/>
      <w:marRight w:val="0"/>
      <w:marTop w:val="0"/>
      <w:marBottom w:val="0"/>
      <w:divBdr>
        <w:top w:val="none" w:sz="0" w:space="0" w:color="auto"/>
        <w:left w:val="none" w:sz="0" w:space="0" w:color="auto"/>
        <w:bottom w:val="none" w:sz="0" w:space="0" w:color="auto"/>
        <w:right w:val="none" w:sz="0" w:space="0" w:color="auto"/>
      </w:divBdr>
    </w:div>
    <w:div w:id="1685814519">
      <w:bodyDiv w:val="1"/>
      <w:marLeft w:val="0"/>
      <w:marRight w:val="0"/>
      <w:marTop w:val="0"/>
      <w:marBottom w:val="0"/>
      <w:divBdr>
        <w:top w:val="none" w:sz="0" w:space="0" w:color="auto"/>
        <w:left w:val="none" w:sz="0" w:space="0" w:color="auto"/>
        <w:bottom w:val="none" w:sz="0" w:space="0" w:color="auto"/>
        <w:right w:val="none" w:sz="0" w:space="0" w:color="auto"/>
      </w:divBdr>
    </w:div>
    <w:div w:id="1729065932">
      <w:bodyDiv w:val="1"/>
      <w:marLeft w:val="0"/>
      <w:marRight w:val="0"/>
      <w:marTop w:val="0"/>
      <w:marBottom w:val="0"/>
      <w:divBdr>
        <w:top w:val="none" w:sz="0" w:space="0" w:color="auto"/>
        <w:left w:val="none" w:sz="0" w:space="0" w:color="auto"/>
        <w:bottom w:val="none" w:sz="0" w:space="0" w:color="auto"/>
        <w:right w:val="none" w:sz="0" w:space="0" w:color="auto"/>
      </w:divBdr>
    </w:div>
    <w:div w:id="1753812797">
      <w:bodyDiv w:val="1"/>
      <w:marLeft w:val="0"/>
      <w:marRight w:val="0"/>
      <w:marTop w:val="0"/>
      <w:marBottom w:val="0"/>
      <w:divBdr>
        <w:top w:val="none" w:sz="0" w:space="0" w:color="auto"/>
        <w:left w:val="none" w:sz="0" w:space="0" w:color="auto"/>
        <w:bottom w:val="none" w:sz="0" w:space="0" w:color="auto"/>
        <w:right w:val="none" w:sz="0" w:space="0" w:color="auto"/>
      </w:divBdr>
      <w:divsChild>
        <w:div w:id="1250612">
          <w:marLeft w:val="0"/>
          <w:marRight w:val="0"/>
          <w:marTop w:val="0"/>
          <w:marBottom w:val="0"/>
          <w:divBdr>
            <w:top w:val="none" w:sz="0" w:space="0" w:color="auto"/>
            <w:left w:val="none" w:sz="0" w:space="0" w:color="auto"/>
            <w:bottom w:val="none" w:sz="0" w:space="0" w:color="auto"/>
            <w:right w:val="none" w:sz="0" w:space="0" w:color="auto"/>
          </w:divBdr>
        </w:div>
        <w:div w:id="32771279">
          <w:marLeft w:val="0"/>
          <w:marRight w:val="0"/>
          <w:marTop w:val="0"/>
          <w:marBottom w:val="0"/>
          <w:divBdr>
            <w:top w:val="none" w:sz="0" w:space="0" w:color="auto"/>
            <w:left w:val="none" w:sz="0" w:space="0" w:color="auto"/>
            <w:bottom w:val="none" w:sz="0" w:space="0" w:color="auto"/>
            <w:right w:val="none" w:sz="0" w:space="0" w:color="auto"/>
          </w:divBdr>
        </w:div>
        <w:div w:id="1279727617">
          <w:marLeft w:val="0"/>
          <w:marRight w:val="0"/>
          <w:marTop w:val="0"/>
          <w:marBottom w:val="0"/>
          <w:divBdr>
            <w:top w:val="none" w:sz="0" w:space="0" w:color="auto"/>
            <w:left w:val="none" w:sz="0" w:space="0" w:color="auto"/>
            <w:bottom w:val="none" w:sz="0" w:space="0" w:color="auto"/>
            <w:right w:val="none" w:sz="0" w:space="0" w:color="auto"/>
          </w:divBdr>
        </w:div>
        <w:div w:id="1441678706">
          <w:marLeft w:val="0"/>
          <w:marRight w:val="0"/>
          <w:marTop w:val="0"/>
          <w:marBottom w:val="0"/>
          <w:divBdr>
            <w:top w:val="none" w:sz="0" w:space="0" w:color="auto"/>
            <w:left w:val="none" w:sz="0" w:space="0" w:color="auto"/>
            <w:bottom w:val="none" w:sz="0" w:space="0" w:color="auto"/>
            <w:right w:val="none" w:sz="0" w:space="0" w:color="auto"/>
          </w:divBdr>
        </w:div>
        <w:div w:id="2073111145">
          <w:marLeft w:val="0"/>
          <w:marRight w:val="0"/>
          <w:marTop w:val="0"/>
          <w:marBottom w:val="0"/>
          <w:divBdr>
            <w:top w:val="none" w:sz="0" w:space="0" w:color="auto"/>
            <w:left w:val="none" w:sz="0" w:space="0" w:color="auto"/>
            <w:bottom w:val="none" w:sz="0" w:space="0" w:color="auto"/>
            <w:right w:val="none" w:sz="0" w:space="0" w:color="auto"/>
          </w:divBdr>
        </w:div>
      </w:divsChild>
    </w:div>
    <w:div w:id="1764957648">
      <w:bodyDiv w:val="1"/>
      <w:marLeft w:val="0"/>
      <w:marRight w:val="0"/>
      <w:marTop w:val="0"/>
      <w:marBottom w:val="0"/>
      <w:divBdr>
        <w:top w:val="none" w:sz="0" w:space="0" w:color="auto"/>
        <w:left w:val="none" w:sz="0" w:space="0" w:color="auto"/>
        <w:bottom w:val="none" w:sz="0" w:space="0" w:color="auto"/>
        <w:right w:val="none" w:sz="0" w:space="0" w:color="auto"/>
      </w:divBdr>
      <w:divsChild>
        <w:div w:id="2109301943">
          <w:marLeft w:val="0"/>
          <w:marRight w:val="0"/>
          <w:marTop w:val="0"/>
          <w:marBottom w:val="0"/>
          <w:divBdr>
            <w:top w:val="none" w:sz="0" w:space="0" w:color="auto"/>
            <w:left w:val="none" w:sz="0" w:space="0" w:color="auto"/>
            <w:bottom w:val="none" w:sz="0" w:space="0" w:color="auto"/>
            <w:right w:val="none" w:sz="0" w:space="0" w:color="auto"/>
          </w:divBdr>
        </w:div>
        <w:div w:id="1431699560">
          <w:marLeft w:val="0"/>
          <w:marRight w:val="0"/>
          <w:marTop w:val="0"/>
          <w:marBottom w:val="0"/>
          <w:divBdr>
            <w:top w:val="none" w:sz="0" w:space="0" w:color="auto"/>
            <w:left w:val="none" w:sz="0" w:space="0" w:color="auto"/>
            <w:bottom w:val="none" w:sz="0" w:space="0" w:color="auto"/>
            <w:right w:val="none" w:sz="0" w:space="0" w:color="auto"/>
          </w:divBdr>
        </w:div>
        <w:div w:id="369844928">
          <w:marLeft w:val="0"/>
          <w:marRight w:val="0"/>
          <w:marTop w:val="0"/>
          <w:marBottom w:val="0"/>
          <w:divBdr>
            <w:top w:val="none" w:sz="0" w:space="0" w:color="auto"/>
            <w:left w:val="none" w:sz="0" w:space="0" w:color="auto"/>
            <w:bottom w:val="none" w:sz="0" w:space="0" w:color="auto"/>
            <w:right w:val="none" w:sz="0" w:space="0" w:color="auto"/>
          </w:divBdr>
        </w:div>
        <w:div w:id="158887997">
          <w:marLeft w:val="0"/>
          <w:marRight w:val="0"/>
          <w:marTop w:val="0"/>
          <w:marBottom w:val="0"/>
          <w:divBdr>
            <w:top w:val="none" w:sz="0" w:space="0" w:color="auto"/>
            <w:left w:val="none" w:sz="0" w:space="0" w:color="auto"/>
            <w:bottom w:val="none" w:sz="0" w:space="0" w:color="auto"/>
            <w:right w:val="none" w:sz="0" w:space="0" w:color="auto"/>
          </w:divBdr>
        </w:div>
        <w:div w:id="1933471511">
          <w:marLeft w:val="0"/>
          <w:marRight w:val="0"/>
          <w:marTop w:val="0"/>
          <w:marBottom w:val="0"/>
          <w:divBdr>
            <w:top w:val="none" w:sz="0" w:space="0" w:color="auto"/>
            <w:left w:val="none" w:sz="0" w:space="0" w:color="auto"/>
            <w:bottom w:val="none" w:sz="0" w:space="0" w:color="auto"/>
            <w:right w:val="none" w:sz="0" w:space="0" w:color="auto"/>
          </w:divBdr>
        </w:div>
        <w:div w:id="2111659364">
          <w:marLeft w:val="0"/>
          <w:marRight w:val="0"/>
          <w:marTop w:val="0"/>
          <w:marBottom w:val="0"/>
          <w:divBdr>
            <w:top w:val="none" w:sz="0" w:space="0" w:color="auto"/>
            <w:left w:val="none" w:sz="0" w:space="0" w:color="auto"/>
            <w:bottom w:val="none" w:sz="0" w:space="0" w:color="auto"/>
            <w:right w:val="none" w:sz="0" w:space="0" w:color="auto"/>
          </w:divBdr>
        </w:div>
        <w:div w:id="1762097105">
          <w:marLeft w:val="0"/>
          <w:marRight w:val="0"/>
          <w:marTop w:val="0"/>
          <w:marBottom w:val="0"/>
          <w:divBdr>
            <w:top w:val="none" w:sz="0" w:space="0" w:color="auto"/>
            <w:left w:val="none" w:sz="0" w:space="0" w:color="auto"/>
            <w:bottom w:val="none" w:sz="0" w:space="0" w:color="auto"/>
            <w:right w:val="none" w:sz="0" w:space="0" w:color="auto"/>
          </w:divBdr>
        </w:div>
        <w:div w:id="873151080">
          <w:marLeft w:val="0"/>
          <w:marRight w:val="0"/>
          <w:marTop w:val="0"/>
          <w:marBottom w:val="0"/>
          <w:divBdr>
            <w:top w:val="none" w:sz="0" w:space="0" w:color="auto"/>
            <w:left w:val="none" w:sz="0" w:space="0" w:color="auto"/>
            <w:bottom w:val="none" w:sz="0" w:space="0" w:color="auto"/>
            <w:right w:val="none" w:sz="0" w:space="0" w:color="auto"/>
          </w:divBdr>
        </w:div>
        <w:div w:id="994190868">
          <w:marLeft w:val="0"/>
          <w:marRight w:val="0"/>
          <w:marTop w:val="0"/>
          <w:marBottom w:val="0"/>
          <w:divBdr>
            <w:top w:val="none" w:sz="0" w:space="0" w:color="auto"/>
            <w:left w:val="none" w:sz="0" w:space="0" w:color="auto"/>
            <w:bottom w:val="none" w:sz="0" w:space="0" w:color="auto"/>
            <w:right w:val="none" w:sz="0" w:space="0" w:color="auto"/>
          </w:divBdr>
        </w:div>
        <w:div w:id="1538422844">
          <w:marLeft w:val="0"/>
          <w:marRight w:val="0"/>
          <w:marTop w:val="0"/>
          <w:marBottom w:val="0"/>
          <w:divBdr>
            <w:top w:val="none" w:sz="0" w:space="0" w:color="auto"/>
            <w:left w:val="none" w:sz="0" w:space="0" w:color="auto"/>
            <w:bottom w:val="none" w:sz="0" w:space="0" w:color="auto"/>
            <w:right w:val="none" w:sz="0" w:space="0" w:color="auto"/>
          </w:divBdr>
        </w:div>
        <w:div w:id="1090197927">
          <w:marLeft w:val="0"/>
          <w:marRight w:val="0"/>
          <w:marTop w:val="0"/>
          <w:marBottom w:val="0"/>
          <w:divBdr>
            <w:top w:val="none" w:sz="0" w:space="0" w:color="auto"/>
            <w:left w:val="none" w:sz="0" w:space="0" w:color="auto"/>
            <w:bottom w:val="none" w:sz="0" w:space="0" w:color="auto"/>
            <w:right w:val="none" w:sz="0" w:space="0" w:color="auto"/>
          </w:divBdr>
        </w:div>
        <w:div w:id="997613476">
          <w:marLeft w:val="0"/>
          <w:marRight w:val="0"/>
          <w:marTop w:val="0"/>
          <w:marBottom w:val="0"/>
          <w:divBdr>
            <w:top w:val="none" w:sz="0" w:space="0" w:color="auto"/>
            <w:left w:val="none" w:sz="0" w:space="0" w:color="auto"/>
            <w:bottom w:val="none" w:sz="0" w:space="0" w:color="auto"/>
            <w:right w:val="none" w:sz="0" w:space="0" w:color="auto"/>
          </w:divBdr>
        </w:div>
        <w:div w:id="1242790711">
          <w:marLeft w:val="0"/>
          <w:marRight w:val="0"/>
          <w:marTop w:val="0"/>
          <w:marBottom w:val="0"/>
          <w:divBdr>
            <w:top w:val="none" w:sz="0" w:space="0" w:color="auto"/>
            <w:left w:val="none" w:sz="0" w:space="0" w:color="auto"/>
            <w:bottom w:val="none" w:sz="0" w:space="0" w:color="auto"/>
            <w:right w:val="none" w:sz="0" w:space="0" w:color="auto"/>
          </w:divBdr>
        </w:div>
        <w:div w:id="477572238">
          <w:marLeft w:val="0"/>
          <w:marRight w:val="0"/>
          <w:marTop w:val="0"/>
          <w:marBottom w:val="0"/>
          <w:divBdr>
            <w:top w:val="none" w:sz="0" w:space="0" w:color="auto"/>
            <w:left w:val="none" w:sz="0" w:space="0" w:color="auto"/>
            <w:bottom w:val="none" w:sz="0" w:space="0" w:color="auto"/>
            <w:right w:val="none" w:sz="0" w:space="0" w:color="auto"/>
          </w:divBdr>
        </w:div>
        <w:div w:id="1474980429">
          <w:marLeft w:val="0"/>
          <w:marRight w:val="0"/>
          <w:marTop w:val="0"/>
          <w:marBottom w:val="0"/>
          <w:divBdr>
            <w:top w:val="none" w:sz="0" w:space="0" w:color="auto"/>
            <w:left w:val="none" w:sz="0" w:space="0" w:color="auto"/>
            <w:bottom w:val="none" w:sz="0" w:space="0" w:color="auto"/>
            <w:right w:val="none" w:sz="0" w:space="0" w:color="auto"/>
          </w:divBdr>
        </w:div>
        <w:div w:id="1034500744">
          <w:marLeft w:val="0"/>
          <w:marRight w:val="0"/>
          <w:marTop w:val="0"/>
          <w:marBottom w:val="0"/>
          <w:divBdr>
            <w:top w:val="none" w:sz="0" w:space="0" w:color="auto"/>
            <w:left w:val="none" w:sz="0" w:space="0" w:color="auto"/>
            <w:bottom w:val="none" w:sz="0" w:space="0" w:color="auto"/>
            <w:right w:val="none" w:sz="0" w:space="0" w:color="auto"/>
          </w:divBdr>
        </w:div>
        <w:div w:id="92282722">
          <w:marLeft w:val="0"/>
          <w:marRight w:val="0"/>
          <w:marTop w:val="0"/>
          <w:marBottom w:val="0"/>
          <w:divBdr>
            <w:top w:val="none" w:sz="0" w:space="0" w:color="auto"/>
            <w:left w:val="none" w:sz="0" w:space="0" w:color="auto"/>
            <w:bottom w:val="none" w:sz="0" w:space="0" w:color="auto"/>
            <w:right w:val="none" w:sz="0" w:space="0" w:color="auto"/>
          </w:divBdr>
        </w:div>
        <w:div w:id="53821720">
          <w:marLeft w:val="0"/>
          <w:marRight w:val="0"/>
          <w:marTop w:val="0"/>
          <w:marBottom w:val="0"/>
          <w:divBdr>
            <w:top w:val="none" w:sz="0" w:space="0" w:color="auto"/>
            <w:left w:val="none" w:sz="0" w:space="0" w:color="auto"/>
            <w:bottom w:val="none" w:sz="0" w:space="0" w:color="auto"/>
            <w:right w:val="none" w:sz="0" w:space="0" w:color="auto"/>
          </w:divBdr>
        </w:div>
        <w:div w:id="1328746263">
          <w:marLeft w:val="0"/>
          <w:marRight w:val="0"/>
          <w:marTop w:val="0"/>
          <w:marBottom w:val="0"/>
          <w:divBdr>
            <w:top w:val="none" w:sz="0" w:space="0" w:color="auto"/>
            <w:left w:val="none" w:sz="0" w:space="0" w:color="auto"/>
            <w:bottom w:val="none" w:sz="0" w:space="0" w:color="auto"/>
            <w:right w:val="none" w:sz="0" w:space="0" w:color="auto"/>
          </w:divBdr>
        </w:div>
      </w:divsChild>
    </w:div>
    <w:div w:id="1770276077">
      <w:bodyDiv w:val="1"/>
      <w:marLeft w:val="0"/>
      <w:marRight w:val="0"/>
      <w:marTop w:val="0"/>
      <w:marBottom w:val="0"/>
      <w:divBdr>
        <w:top w:val="none" w:sz="0" w:space="0" w:color="auto"/>
        <w:left w:val="none" w:sz="0" w:space="0" w:color="auto"/>
        <w:bottom w:val="none" w:sz="0" w:space="0" w:color="auto"/>
        <w:right w:val="none" w:sz="0" w:space="0" w:color="auto"/>
      </w:divBdr>
      <w:divsChild>
        <w:div w:id="1374695256">
          <w:marLeft w:val="0"/>
          <w:marRight w:val="0"/>
          <w:marTop w:val="0"/>
          <w:marBottom w:val="0"/>
          <w:divBdr>
            <w:top w:val="none" w:sz="0" w:space="0" w:color="auto"/>
            <w:left w:val="none" w:sz="0" w:space="0" w:color="auto"/>
            <w:bottom w:val="none" w:sz="0" w:space="0" w:color="auto"/>
            <w:right w:val="none" w:sz="0" w:space="0" w:color="auto"/>
          </w:divBdr>
        </w:div>
      </w:divsChild>
    </w:div>
    <w:div w:id="1771776259">
      <w:bodyDiv w:val="1"/>
      <w:marLeft w:val="0"/>
      <w:marRight w:val="0"/>
      <w:marTop w:val="0"/>
      <w:marBottom w:val="0"/>
      <w:divBdr>
        <w:top w:val="none" w:sz="0" w:space="0" w:color="auto"/>
        <w:left w:val="none" w:sz="0" w:space="0" w:color="auto"/>
        <w:bottom w:val="none" w:sz="0" w:space="0" w:color="auto"/>
        <w:right w:val="none" w:sz="0" w:space="0" w:color="auto"/>
      </w:divBdr>
    </w:div>
    <w:div w:id="1771967224">
      <w:bodyDiv w:val="1"/>
      <w:marLeft w:val="0"/>
      <w:marRight w:val="0"/>
      <w:marTop w:val="0"/>
      <w:marBottom w:val="0"/>
      <w:divBdr>
        <w:top w:val="none" w:sz="0" w:space="0" w:color="auto"/>
        <w:left w:val="none" w:sz="0" w:space="0" w:color="auto"/>
        <w:bottom w:val="none" w:sz="0" w:space="0" w:color="auto"/>
        <w:right w:val="none" w:sz="0" w:space="0" w:color="auto"/>
      </w:divBdr>
    </w:div>
    <w:div w:id="1798135351">
      <w:bodyDiv w:val="1"/>
      <w:marLeft w:val="0"/>
      <w:marRight w:val="0"/>
      <w:marTop w:val="0"/>
      <w:marBottom w:val="0"/>
      <w:divBdr>
        <w:top w:val="none" w:sz="0" w:space="0" w:color="auto"/>
        <w:left w:val="none" w:sz="0" w:space="0" w:color="auto"/>
        <w:bottom w:val="none" w:sz="0" w:space="0" w:color="auto"/>
        <w:right w:val="none" w:sz="0" w:space="0" w:color="auto"/>
      </w:divBdr>
    </w:div>
    <w:div w:id="1844124509">
      <w:bodyDiv w:val="1"/>
      <w:marLeft w:val="0"/>
      <w:marRight w:val="0"/>
      <w:marTop w:val="0"/>
      <w:marBottom w:val="0"/>
      <w:divBdr>
        <w:top w:val="none" w:sz="0" w:space="0" w:color="auto"/>
        <w:left w:val="none" w:sz="0" w:space="0" w:color="auto"/>
        <w:bottom w:val="none" w:sz="0" w:space="0" w:color="auto"/>
        <w:right w:val="none" w:sz="0" w:space="0" w:color="auto"/>
      </w:divBdr>
      <w:divsChild>
        <w:div w:id="1263026907">
          <w:marLeft w:val="0"/>
          <w:marRight w:val="0"/>
          <w:marTop w:val="0"/>
          <w:marBottom w:val="0"/>
          <w:divBdr>
            <w:top w:val="none" w:sz="0" w:space="0" w:color="auto"/>
            <w:left w:val="none" w:sz="0" w:space="0" w:color="auto"/>
            <w:bottom w:val="none" w:sz="0" w:space="0" w:color="auto"/>
            <w:right w:val="none" w:sz="0" w:space="0" w:color="auto"/>
          </w:divBdr>
        </w:div>
      </w:divsChild>
    </w:div>
    <w:div w:id="1868832757">
      <w:bodyDiv w:val="1"/>
      <w:marLeft w:val="0"/>
      <w:marRight w:val="0"/>
      <w:marTop w:val="0"/>
      <w:marBottom w:val="0"/>
      <w:divBdr>
        <w:top w:val="none" w:sz="0" w:space="0" w:color="auto"/>
        <w:left w:val="none" w:sz="0" w:space="0" w:color="auto"/>
        <w:bottom w:val="none" w:sz="0" w:space="0" w:color="auto"/>
        <w:right w:val="none" w:sz="0" w:space="0" w:color="auto"/>
      </w:divBdr>
      <w:divsChild>
        <w:div w:id="1485119398">
          <w:marLeft w:val="0"/>
          <w:marRight w:val="0"/>
          <w:marTop w:val="0"/>
          <w:marBottom w:val="0"/>
          <w:divBdr>
            <w:top w:val="none" w:sz="0" w:space="0" w:color="auto"/>
            <w:left w:val="none" w:sz="0" w:space="0" w:color="auto"/>
            <w:bottom w:val="none" w:sz="0" w:space="0" w:color="auto"/>
            <w:right w:val="none" w:sz="0" w:space="0" w:color="auto"/>
          </w:divBdr>
        </w:div>
        <w:div w:id="1099914439">
          <w:marLeft w:val="0"/>
          <w:marRight w:val="0"/>
          <w:marTop w:val="0"/>
          <w:marBottom w:val="0"/>
          <w:divBdr>
            <w:top w:val="none" w:sz="0" w:space="0" w:color="auto"/>
            <w:left w:val="none" w:sz="0" w:space="0" w:color="auto"/>
            <w:bottom w:val="none" w:sz="0" w:space="0" w:color="auto"/>
            <w:right w:val="none" w:sz="0" w:space="0" w:color="auto"/>
          </w:divBdr>
        </w:div>
        <w:div w:id="1390955435">
          <w:marLeft w:val="0"/>
          <w:marRight w:val="0"/>
          <w:marTop w:val="0"/>
          <w:marBottom w:val="0"/>
          <w:divBdr>
            <w:top w:val="none" w:sz="0" w:space="0" w:color="auto"/>
            <w:left w:val="none" w:sz="0" w:space="0" w:color="auto"/>
            <w:bottom w:val="none" w:sz="0" w:space="0" w:color="auto"/>
            <w:right w:val="none" w:sz="0" w:space="0" w:color="auto"/>
          </w:divBdr>
        </w:div>
        <w:div w:id="68499030">
          <w:marLeft w:val="0"/>
          <w:marRight w:val="0"/>
          <w:marTop w:val="0"/>
          <w:marBottom w:val="0"/>
          <w:divBdr>
            <w:top w:val="none" w:sz="0" w:space="0" w:color="auto"/>
            <w:left w:val="none" w:sz="0" w:space="0" w:color="auto"/>
            <w:bottom w:val="none" w:sz="0" w:space="0" w:color="auto"/>
            <w:right w:val="none" w:sz="0" w:space="0" w:color="auto"/>
          </w:divBdr>
        </w:div>
        <w:div w:id="595790417">
          <w:marLeft w:val="0"/>
          <w:marRight w:val="0"/>
          <w:marTop w:val="0"/>
          <w:marBottom w:val="0"/>
          <w:divBdr>
            <w:top w:val="none" w:sz="0" w:space="0" w:color="auto"/>
            <w:left w:val="none" w:sz="0" w:space="0" w:color="auto"/>
            <w:bottom w:val="none" w:sz="0" w:space="0" w:color="auto"/>
            <w:right w:val="none" w:sz="0" w:space="0" w:color="auto"/>
          </w:divBdr>
        </w:div>
        <w:div w:id="1105854737">
          <w:marLeft w:val="0"/>
          <w:marRight w:val="0"/>
          <w:marTop w:val="0"/>
          <w:marBottom w:val="0"/>
          <w:divBdr>
            <w:top w:val="none" w:sz="0" w:space="0" w:color="auto"/>
            <w:left w:val="none" w:sz="0" w:space="0" w:color="auto"/>
            <w:bottom w:val="none" w:sz="0" w:space="0" w:color="auto"/>
            <w:right w:val="none" w:sz="0" w:space="0" w:color="auto"/>
          </w:divBdr>
        </w:div>
        <w:div w:id="1755276101">
          <w:marLeft w:val="0"/>
          <w:marRight w:val="0"/>
          <w:marTop w:val="0"/>
          <w:marBottom w:val="0"/>
          <w:divBdr>
            <w:top w:val="none" w:sz="0" w:space="0" w:color="auto"/>
            <w:left w:val="none" w:sz="0" w:space="0" w:color="auto"/>
            <w:bottom w:val="none" w:sz="0" w:space="0" w:color="auto"/>
            <w:right w:val="none" w:sz="0" w:space="0" w:color="auto"/>
          </w:divBdr>
        </w:div>
        <w:div w:id="1745224675">
          <w:marLeft w:val="0"/>
          <w:marRight w:val="0"/>
          <w:marTop w:val="0"/>
          <w:marBottom w:val="0"/>
          <w:divBdr>
            <w:top w:val="none" w:sz="0" w:space="0" w:color="auto"/>
            <w:left w:val="none" w:sz="0" w:space="0" w:color="auto"/>
            <w:bottom w:val="none" w:sz="0" w:space="0" w:color="auto"/>
            <w:right w:val="none" w:sz="0" w:space="0" w:color="auto"/>
          </w:divBdr>
        </w:div>
        <w:div w:id="674890378">
          <w:marLeft w:val="0"/>
          <w:marRight w:val="0"/>
          <w:marTop w:val="0"/>
          <w:marBottom w:val="0"/>
          <w:divBdr>
            <w:top w:val="none" w:sz="0" w:space="0" w:color="auto"/>
            <w:left w:val="none" w:sz="0" w:space="0" w:color="auto"/>
            <w:bottom w:val="none" w:sz="0" w:space="0" w:color="auto"/>
            <w:right w:val="none" w:sz="0" w:space="0" w:color="auto"/>
          </w:divBdr>
        </w:div>
        <w:div w:id="1776360988">
          <w:marLeft w:val="0"/>
          <w:marRight w:val="0"/>
          <w:marTop w:val="0"/>
          <w:marBottom w:val="0"/>
          <w:divBdr>
            <w:top w:val="none" w:sz="0" w:space="0" w:color="auto"/>
            <w:left w:val="none" w:sz="0" w:space="0" w:color="auto"/>
            <w:bottom w:val="none" w:sz="0" w:space="0" w:color="auto"/>
            <w:right w:val="none" w:sz="0" w:space="0" w:color="auto"/>
          </w:divBdr>
        </w:div>
        <w:div w:id="705837517">
          <w:marLeft w:val="0"/>
          <w:marRight w:val="0"/>
          <w:marTop w:val="0"/>
          <w:marBottom w:val="0"/>
          <w:divBdr>
            <w:top w:val="none" w:sz="0" w:space="0" w:color="auto"/>
            <w:left w:val="none" w:sz="0" w:space="0" w:color="auto"/>
            <w:bottom w:val="none" w:sz="0" w:space="0" w:color="auto"/>
            <w:right w:val="none" w:sz="0" w:space="0" w:color="auto"/>
          </w:divBdr>
        </w:div>
        <w:div w:id="124200467">
          <w:marLeft w:val="0"/>
          <w:marRight w:val="0"/>
          <w:marTop w:val="0"/>
          <w:marBottom w:val="0"/>
          <w:divBdr>
            <w:top w:val="none" w:sz="0" w:space="0" w:color="auto"/>
            <w:left w:val="none" w:sz="0" w:space="0" w:color="auto"/>
            <w:bottom w:val="none" w:sz="0" w:space="0" w:color="auto"/>
            <w:right w:val="none" w:sz="0" w:space="0" w:color="auto"/>
          </w:divBdr>
        </w:div>
        <w:div w:id="1252197084">
          <w:marLeft w:val="0"/>
          <w:marRight w:val="0"/>
          <w:marTop w:val="0"/>
          <w:marBottom w:val="0"/>
          <w:divBdr>
            <w:top w:val="none" w:sz="0" w:space="0" w:color="auto"/>
            <w:left w:val="none" w:sz="0" w:space="0" w:color="auto"/>
            <w:bottom w:val="none" w:sz="0" w:space="0" w:color="auto"/>
            <w:right w:val="none" w:sz="0" w:space="0" w:color="auto"/>
          </w:divBdr>
        </w:div>
        <w:div w:id="885145592">
          <w:marLeft w:val="0"/>
          <w:marRight w:val="0"/>
          <w:marTop w:val="0"/>
          <w:marBottom w:val="0"/>
          <w:divBdr>
            <w:top w:val="none" w:sz="0" w:space="0" w:color="auto"/>
            <w:left w:val="none" w:sz="0" w:space="0" w:color="auto"/>
            <w:bottom w:val="none" w:sz="0" w:space="0" w:color="auto"/>
            <w:right w:val="none" w:sz="0" w:space="0" w:color="auto"/>
          </w:divBdr>
        </w:div>
        <w:div w:id="974944405">
          <w:marLeft w:val="0"/>
          <w:marRight w:val="0"/>
          <w:marTop w:val="0"/>
          <w:marBottom w:val="0"/>
          <w:divBdr>
            <w:top w:val="none" w:sz="0" w:space="0" w:color="auto"/>
            <w:left w:val="none" w:sz="0" w:space="0" w:color="auto"/>
            <w:bottom w:val="none" w:sz="0" w:space="0" w:color="auto"/>
            <w:right w:val="none" w:sz="0" w:space="0" w:color="auto"/>
          </w:divBdr>
        </w:div>
        <w:div w:id="438644591">
          <w:marLeft w:val="0"/>
          <w:marRight w:val="0"/>
          <w:marTop w:val="0"/>
          <w:marBottom w:val="0"/>
          <w:divBdr>
            <w:top w:val="none" w:sz="0" w:space="0" w:color="auto"/>
            <w:left w:val="none" w:sz="0" w:space="0" w:color="auto"/>
            <w:bottom w:val="none" w:sz="0" w:space="0" w:color="auto"/>
            <w:right w:val="none" w:sz="0" w:space="0" w:color="auto"/>
          </w:divBdr>
        </w:div>
        <w:div w:id="1026060513">
          <w:marLeft w:val="0"/>
          <w:marRight w:val="0"/>
          <w:marTop w:val="0"/>
          <w:marBottom w:val="0"/>
          <w:divBdr>
            <w:top w:val="none" w:sz="0" w:space="0" w:color="auto"/>
            <w:left w:val="none" w:sz="0" w:space="0" w:color="auto"/>
            <w:bottom w:val="none" w:sz="0" w:space="0" w:color="auto"/>
            <w:right w:val="none" w:sz="0" w:space="0" w:color="auto"/>
          </w:divBdr>
        </w:div>
        <w:div w:id="401947888">
          <w:marLeft w:val="0"/>
          <w:marRight w:val="0"/>
          <w:marTop w:val="0"/>
          <w:marBottom w:val="0"/>
          <w:divBdr>
            <w:top w:val="none" w:sz="0" w:space="0" w:color="auto"/>
            <w:left w:val="none" w:sz="0" w:space="0" w:color="auto"/>
            <w:bottom w:val="none" w:sz="0" w:space="0" w:color="auto"/>
            <w:right w:val="none" w:sz="0" w:space="0" w:color="auto"/>
          </w:divBdr>
        </w:div>
        <w:div w:id="1326593594">
          <w:marLeft w:val="0"/>
          <w:marRight w:val="0"/>
          <w:marTop w:val="0"/>
          <w:marBottom w:val="0"/>
          <w:divBdr>
            <w:top w:val="none" w:sz="0" w:space="0" w:color="auto"/>
            <w:left w:val="none" w:sz="0" w:space="0" w:color="auto"/>
            <w:bottom w:val="none" w:sz="0" w:space="0" w:color="auto"/>
            <w:right w:val="none" w:sz="0" w:space="0" w:color="auto"/>
          </w:divBdr>
        </w:div>
        <w:div w:id="1693217131">
          <w:marLeft w:val="0"/>
          <w:marRight w:val="0"/>
          <w:marTop w:val="0"/>
          <w:marBottom w:val="0"/>
          <w:divBdr>
            <w:top w:val="none" w:sz="0" w:space="0" w:color="auto"/>
            <w:left w:val="none" w:sz="0" w:space="0" w:color="auto"/>
            <w:bottom w:val="none" w:sz="0" w:space="0" w:color="auto"/>
            <w:right w:val="none" w:sz="0" w:space="0" w:color="auto"/>
          </w:divBdr>
        </w:div>
        <w:div w:id="1232303056">
          <w:marLeft w:val="0"/>
          <w:marRight w:val="0"/>
          <w:marTop w:val="0"/>
          <w:marBottom w:val="0"/>
          <w:divBdr>
            <w:top w:val="none" w:sz="0" w:space="0" w:color="auto"/>
            <w:left w:val="none" w:sz="0" w:space="0" w:color="auto"/>
            <w:bottom w:val="none" w:sz="0" w:space="0" w:color="auto"/>
            <w:right w:val="none" w:sz="0" w:space="0" w:color="auto"/>
          </w:divBdr>
        </w:div>
        <w:div w:id="315112245">
          <w:marLeft w:val="0"/>
          <w:marRight w:val="0"/>
          <w:marTop w:val="0"/>
          <w:marBottom w:val="0"/>
          <w:divBdr>
            <w:top w:val="none" w:sz="0" w:space="0" w:color="auto"/>
            <w:left w:val="none" w:sz="0" w:space="0" w:color="auto"/>
            <w:bottom w:val="none" w:sz="0" w:space="0" w:color="auto"/>
            <w:right w:val="none" w:sz="0" w:space="0" w:color="auto"/>
          </w:divBdr>
        </w:div>
        <w:div w:id="191115309">
          <w:marLeft w:val="0"/>
          <w:marRight w:val="0"/>
          <w:marTop w:val="0"/>
          <w:marBottom w:val="0"/>
          <w:divBdr>
            <w:top w:val="none" w:sz="0" w:space="0" w:color="auto"/>
            <w:left w:val="none" w:sz="0" w:space="0" w:color="auto"/>
            <w:bottom w:val="none" w:sz="0" w:space="0" w:color="auto"/>
            <w:right w:val="none" w:sz="0" w:space="0" w:color="auto"/>
          </w:divBdr>
        </w:div>
        <w:div w:id="1185368516">
          <w:marLeft w:val="0"/>
          <w:marRight w:val="0"/>
          <w:marTop w:val="0"/>
          <w:marBottom w:val="0"/>
          <w:divBdr>
            <w:top w:val="none" w:sz="0" w:space="0" w:color="auto"/>
            <w:left w:val="none" w:sz="0" w:space="0" w:color="auto"/>
            <w:bottom w:val="none" w:sz="0" w:space="0" w:color="auto"/>
            <w:right w:val="none" w:sz="0" w:space="0" w:color="auto"/>
          </w:divBdr>
        </w:div>
        <w:div w:id="148987112">
          <w:marLeft w:val="0"/>
          <w:marRight w:val="0"/>
          <w:marTop w:val="0"/>
          <w:marBottom w:val="0"/>
          <w:divBdr>
            <w:top w:val="none" w:sz="0" w:space="0" w:color="auto"/>
            <w:left w:val="none" w:sz="0" w:space="0" w:color="auto"/>
            <w:bottom w:val="none" w:sz="0" w:space="0" w:color="auto"/>
            <w:right w:val="none" w:sz="0" w:space="0" w:color="auto"/>
          </w:divBdr>
        </w:div>
        <w:div w:id="1167593756">
          <w:marLeft w:val="0"/>
          <w:marRight w:val="0"/>
          <w:marTop w:val="0"/>
          <w:marBottom w:val="0"/>
          <w:divBdr>
            <w:top w:val="none" w:sz="0" w:space="0" w:color="auto"/>
            <w:left w:val="none" w:sz="0" w:space="0" w:color="auto"/>
            <w:bottom w:val="none" w:sz="0" w:space="0" w:color="auto"/>
            <w:right w:val="none" w:sz="0" w:space="0" w:color="auto"/>
          </w:divBdr>
        </w:div>
        <w:div w:id="2135781022">
          <w:marLeft w:val="0"/>
          <w:marRight w:val="0"/>
          <w:marTop w:val="0"/>
          <w:marBottom w:val="0"/>
          <w:divBdr>
            <w:top w:val="none" w:sz="0" w:space="0" w:color="auto"/>
            <w:left w:val="none" w:sz="0" w:space="0" w:color="auto"/>
            <w:bottom w:val="none" w:sz="0" w:space="0" w:color="auto"/>
            <w:right w:val="none" w:sz="0" w:space="0" w:color="auto"/>
          </w:divBdr>
        </w:div>
        <w:div w:id="1181310705">
          <w:marLeft w:val="0"/>
          <w:marRight w:val="0"/>
          <w:marTop w:val="0"/>
          <w:marBottom w:val="0"/>
          <w:divBdr>
            <w:top w:val="none" w:sz="0" w:space="0" w:color="auto"/>
            <w:left w:val="none" w:sz="0" w:space="0" w:color="auto"/>
            <w:bottom w:val="none" w:sz="0" w:space="0" w:color="auto"/>
            <w:right w:val="none" w:sz="0" w:space="0" w:color="auto"/>
          </w:divBdr>
        </w:div>
        <w:div w:id="1990135764">
          <w:marLeft w:val="0"/>
          <w:marRight w:val="0"/>
          <w:marTop w:val="0"/>
          <w:marBottom w:val="0"/>
          <w:divBdr>
            <w:top w:val="none" w:sz="0" w:space="0" w:color="auto"/>
            <w:left w:val="none" w:sz="0" w:space="0" w:color="auto"/>
            <w:bottom w:val="none" w:sz="0" w:space="0" w:color="auto"/>
            <w:right w:val="none" w:sz="0" w:space="0" w:color="auto"/>
          </w:divBdr>
        </w:div>
        <w:div w:id="960914539">
          <w:marLeft w:val="0"/>
          <w:marRight w:val="0"/>
          <w:marTop w:val="0"/>
          <w:marBottom w:val="0"/>
          <w:divBdr>
            <w:top w:val="none" w:sz="0" w:space="0" w:color="auto"/>
            <w:left w:val="none" w:sz="0" w:space="0" w:color="auto"/>
            <w:bottom w:val="none" w:sz="0" w:space="0" w:color="auto"/>
            <w:right w:val="none" w:sz="0" w:space="0" w:color="auto"/>
          </w:divBdr>
        </w:div>
        <w:div w:id="1901205460">
          <w:marLeft w:val="0"/>
          <w:marRight w:val="0"/>
          <w:marTop w:val="0"/>
          <w:marBottom w:val="0"/>
          <w:divBdr>
            <w:top w:val="none" w:sz="0" w:space="0" w:color="auto"/>
            <w:left w:val="none" w:sz="0" w:space="0" w:color="auto"/>
            <w:bottom w:val="none" w:sz="0" w:space="0" w:color="auto"/>
            <w:right w:val="none" w:sz="0" w:space="0" w:color="auto"/>
          </w:divBdr>
        </w:div>
        <w:div w:id="1046178771">
          <w:marLeft w:val="0"/>
          <w:marRight w:val="0"/>
          <w:marTop w:val="0"/>
          <w:marBottom w:val="0"/>
          <w:divBdr>
            <w:top w:val="none" w:sz="0" w:space="0" w:color="auto"/>
            <w:left w:val="none" w:sz="0" w:space="0" w:color="auto"/>
            <w:bottom w:val="none" w:sz="0" w:space="0" w:color="auto"/>
            <w:right w:val="none" w:sz="0" w:space="0" w:color="auto"/>
          </w:divBdr>
        </w:div>
        <w:div w:id="760611346">
          <w:marLeft w:val="0"/>
          <w:marRight w:val="0"/>
          <w:marTop w:val="0"/>
          <w:marBottom w:val="0"/>
          <w:divBdr>
            <w:top w:val="none" w:sz="0" w:space="0" w:color="auto"/>
            <w:left w:val="none" w:sz="0" w:space="0" w:color="auto"/>
            <w:bottom w:val="none" w:sz="0" w:space="0" w:color="auto"/>
            <w:right w:val="none" w:sz="0" w:space="0" w:color="auto"/>
          </w:divBdr>
        </w:div>
        <w:div w:id="2101834424">
          <w:marLeft w:val="0"/>
          <w:marRight w:val="0"/>
          <w:marTop w:val="0"/>
          <w:marBottom w:val="0"/>
          <w:divBdr>
            <w:top w:val="none" w:sz="0" w:space="0" w:color="auto"/>
            <w:left w:val="none" w:sz="0" w:space="0" w:color="auto"/>
            <w:bottom w:val="none" w:sz="0" w:space="0" w:color="auto"/>
            <w:right w:val="none" w:sz="0" w:space="0" w:color="auto"/>
          </w:divBdr>
        </w:div>
        <w:div w:id="881476028">
          <w:marLeft w:val="0"/>
          <w:marRight w:val="0"/>
          <w:marTop w:val="0"/>
          <w:marBottom w:val="0"/>
          <w:divBdr>
            <w:top w:val="none" w:sz="0" w:space="0" w:color="auto"/>
            <w:left w:val="none" w:sz="0" w:space="0" w:color="auto"/>
            <w:bottom w:val="none" w:sz="0" w:space="0" w:color="auto"/>
            <w:right w:val="none" w:sz="0" w:space="0" w:color="auto"/>
          </w:divBdr>
        </w:div>
        <w:div w:id="1821772868">
          <w:marLeft w:val="0"/>
          <w:marRight w:val="0"/>
          <w:marTop w:val="0"/>
          <w:marBottom w:val="0"/>
          <w:divBdr>
            <w:top w:val="none" w:sz="0" w:space="0" w:color="auto"/>
            <w:left w:val="none" w:sz="0" w:space="0" w:color="auto"/>
            <w:bottom w:val="none" w:sz="0" w:space="0" w:color="auto"/>
            <w:right w:val="none" w:sz="0" w:space="0" w:color="auto"/>
          </w:divBdr>
        </w:div>
        <w:div w:id="166138824">
          <w:marLeft w:val="0"/>
          <w:marRight w:val="0"/>
          <w:marTop w:val="0"/>
          <w:marBottom w:val="0"/>
          <w:divBdr>
            <w:top w:val="none" w:sz="0" w:space="0" w:color="auto"/>
            <w:left w:val="none" w:sz="0" w:space="0" w:color="auto"/>
            <w:bottom w:val="none" w:sz="0" w:space="0" w:color="auto"/>
            <w:right w:val="none" w:sz="0" w:space="0" w:color="auto"/>
          </w:divBdr>
        </w:div>
        <w:div w:id="1857622026">
          <w:marLeft w:val="0"/>
          <w:marRight w:val="0"/>
          <w:marTop w:val="0"/>
          <w:marBottom w:val="0"/>
          <w:divBdr>
            <w:top w:val="none" w:sz="0" w:space="0" w:color="auto"/>
            <w:left w:val="none" w:sz="0" w:space="0" w:color="auto"/>
            <w:bottom w:val="none" w:sz="0" w:space="0" w:color="auto"/>
            <w:right w:val="none" w:sz="0" w:space="0" w:color="auto"/>
          </w:divBdr>
        </w:div>
        <w:div w:id="1517578797">
          <w:marLeft w:val="0"/>
          <w:marRight w:val="0"/>
          <w:marTop w:val="0"/>
          <w:marBottom w:val="0"/>
          <w:divBdr>
            <w:top w:val="none" w:sz="0" w:space="0" w:color="auto"/>
            <w:left w:val="none" w:sz="0" w:space="0" w:color="auto"/>
            <w:bottom w:val="none" w:sz="0" w:space="0" w:color="auto"/>
            <w:right w:val="none" w:sz="0" w:space="0" w:color="auto"/>
          </w:divBdr>
        </w:div>
        <w:div w:id="1513837788">
          <w:marLeft w:val="0"/>
          <w:marRight w:val="0"/>
          <w:marTop w:val="0"/>
          <w:marBottom w:val="0"/>
          <w:divBdr>
            <w:top w:val="none" w:sz="0" w:space="0" w:color="auto"/>
            <w:left w:val="none" w:sz="0" w:space="0" w:color="auto"/>
            <w:bottom w:val="none" w:sz="0" w:space="0" w:color="auto"/>
            <w:right w:val="none" w:sz="0" w:space="0" w:color="auto"/>
          </w:divBdr>
        </w:div>
        <w:div w:id="230383821">
          <w:marLeft w:val="0"/>
          <w:marRight w:val="0"/>
          <w:marTop w:val="0"/>
          <w:marBottom w:val="0"/>
          <w:divBdr>
            <w:top w:val="none" w:sz="0" w:space="0" w:color="auto"/>
            <w:left w:val="none" w:sz="0" w:space="0" w:color="auto"/>
            <w:bottom w:val="none" w:sz="0" w:space="0" w:color="auto"/>
            <w:right w:val="none" w:sz="0" w:space="0" w:color="auto"/>
          </w:divBdr>
        </w:div>
        <w:div w:id="871504389">
          <w:marLeft w:val="0"/>
          <w:marRight w:val="0"/>
          <w:marTop w:val="0"/>
          <w:marBottom w:val="0"/>
          <w:divBdr>
            <w:top w:val="none" w:sz="0" w:space="0" w:color="auto"/>
            <w:left w:val="none" w:sz="0" w:space="0" w:color="auto"/>
            <w:bottom w:val="none" w:sz="0" w:space="0" w:color="auto"/>
            <w:right w:val="none" w:sz="0" w:space="0" w:color="auto"/>
          </w:divBdr>
        </w:div>
        <w:div w:id="1040785990">
          <w:marLeft w:val="0"/>
          <w:marRight w:val="0"/>
          <w:marTop w:val="0"/>
          <w:marBottom w:val="0"/>
          <w:divBdr>
            <w:top w:val="none" w:sz="0" w:space="0" w:color="auto"/>
            <w:left w:val="none" w:sz="0" w:space="0" w:color="auto"/>
            <w:bottom w:val="none" w:sz="0" w:space="0" w:color="auto"/>
            <w:right w:val="none" w:sz="0" w:space="0" w:color="auto"/>
          </w:divBdr>
        </w:div>
      </w:divsChild>
    </w:div>
    <w:div w:id="1870222779">
      <w:bodyDiv w:val="1"/>
      <w:marLeft w:val="0"/>
      <w:marRight w:val="0"/>
      <w:marTop w:val="0"/>
      <w:marBottom w:val="0"/>
      <w:divBdr>
        <w:top w:val="none" w:sz="0" w:space="0" w:color="auto"/>
        <w:left w:val="none" w:sz="0" w:space="0" w:color="auto"/>
        <w:bottom w:val="none" w:sz="0" w:space="0" w:color="auto"/>
        <w:right w:val="none" w:sz="0" w:space="0" w:color="auto"/>
      </w:divBdr>
      <w:divsChild>
        <w:div w:id="1330865189">
          <w:marLeft w:val="0"/>
          <w:marRight w:val="0"/>
          <w:marTop w:val="0"/>
          <w:marBottom w:val="0"/>
          <w:divBdr>
            <w:top w:val="none" w:sz="0" w:space="0" w:color="auto"/>
            <w:left w:val="none" w:sz="0" w:space="0" w:color="auto"/>
            <w:bottom w:val="none" w:sz="0" w:space="0" w:color="auto"/>
            <w:right w:val="none" w:sz="0" w:space="0" w:color="auto"/>
          </w:divBdr>
        </w:div>
        <w:div w:id="227570531">
          <w:marLeft w:val="0"/>
          <w:marRight w:val="0"/>
          <w:marTop w:val="0"/>
          <w:marBottom w:val="0"/>
          <w:divBdr>
            <w:top w:val="none" w:sz="0" w:space="0" w:color="auto"/>
            <w:left w:val="none" w:sz="0" w:space="0" w:color="auto"/>
            <w:bottom w:val="none" w:sz="0" w:space="0" w:color="auto"/>
            <w:right w:val="none" w:sz="0" w:space="0" w:color="auto"/>
          </w:divBdr>
        </w:div>
        <w:div w:id="976952481">
          <w:marLeft w:val="0"/>
          <w:marRight w:val="0"/>
          <w:marTop w:val="0"/>
          <w:marBottom w:val="0"/>
          <w:divBdr>
            <w:top w:val="none" w:sz="0" w:space="0" w:color="auto"/>
            <w:left w:val="none" w:sz="0" w:space="0" w:color="auto"/>
            <w:bottom w:val="none" w:sz="0" w:space="0" w:color="auto"/>
            <w:right w:val="none" w:sz="0" w:space="0" w:color="auto"/>
          </w:divBdr>
        </w:div>
        <w:div w:id="1664696430">
          <w:marLeft w:val="0"/>
          <w:marRight w:val="0"/>
          <w:marTop w:val="0"/>
          <w:marBottom w:val="0"/>
          <w:divBdr>
            <w:top w:val="none" w:sz="0" w:space="0" w:color="auto"/>
            <w:left w:val="none" w:sz="0" w:space="0" w:color="auto"/>
            <w:bottom w:val="none" w:sz="0" w:space="0" w:color="auto"/>
            <w:right w:val="none" w:sz="0" w:space="0" w:color="auto"/>
          </w:divBdr>
        </w:div>
        <w:div w:id="1689988313">
          <w:marLeft w:val="0"/>
          <w:marRight w:val="0"/>
          <w:marTop w:val="0"/>
          <w:marBottom w:val="0"/>
          <w:divBdr>
            <w:top w:val="none" w:sz="0" w:space="0" w:color="auto"/>
            <w:left w:val="none" w:sz="0" w:space="0" w:color="auto"/>
            <w:bottom w:val="none" w:sz="0" w:space="0" w:color="auto"/>
            <w:right w:val="none" w:sz="0" w:space="0" w:color="auto"/>
          </w:divBdr>
        </w:div>
        <w:div w:id="647321337">
          <w:marLeft w:val="0"/>
          <w:marRight w:val="0"/>
          <w:marTop w:val="0"/>
          <w:marBottom w:val="0"/>
          <w:divBdr>
            <w:top w:val="none" w:sz="0" w:space="0" w:color="auto"/>
            <w:left w:val="none" w:sz="0" w:space="0" w:color="auto"/>
            <w:bottom w:val="none" w:sz="0" w:space="0" w:color="auto"/>
            <w:right w:val="none" w:sz="0" w:space="0" w:color="auto"/>
          </w:divBdr>
        </w:div>
        <w:div w:id="1067218575">
          <w:marLeft w:val="0"/>
          <w:marRight w:val="0"/>
          <w:marTop w:val="0"/>
          <w:marBottom w:val="0"/>
          <w:divBdr>
            <w:top w:val="none" w:sz="0" w:space="0" w:color="auto"/>
            <w:left w:val="none" w:sz="0" w:space="0" w:color="auto"/>
            <w:bottom w:val="none" w:sz="0" w:space="0" w:color="auto"/>
            <w:right w:val="none" w:sz="0" w:space="0" w:color="auto"/>
          </w:divBdr>
        </w:div>
        <w:div w:id="1878546640">
          <w:marLeft w:val="0"/>
          <w:marRight w:val="0"/>
          <w:marTop w:val="0"/>
          <w:marBottom w:val="0"/>
          <w:divBdr>
            <w:top w:val="none" w:sz="0" w:space="0" w:color="auto"/>
            <w:left w:val="none" w:sz="0" w:space="0" w:color="auto"/>
            <w:bottom w:val="none" w:sz="0" w:space="0" w:color="auto"/>
            <w:right w:val="none" w:sz="0" w:space="0" w:color="auto"/>
          </w:divBdr>
        </w:div>
        <w:div w:id="1014262297">
          <w:marLeft w:val="0"/>
          <w:marRight w:val="0"/>
          <w:marTop w:val="0"/>
          <w:marBottom w:val="0"/>
          <w:divBdr>
            <w:top w:val="none" w:sz="0" w:space="0" w:color="auto"/>
            <w:left w:val="none" w:sz="0" w:space="0" w:color="auto"/>
            <w:bottom w:val="none" w:sz="0" w:space="0" w:color="auto"/>
            <w:right w:val="none" w:sz="0" w:space="0" w:color="auto"/>
          </w:divBdr>
        </w:div>
        <w:div w:id="1615087920">
          <w:marLeft w:val="0"/>
          <w:marRight w:val="0"/>
          <w:marTop w:val="0"/>
          <w:marBottom w:val="0"/>
          <w:divBdr>
            <w:top w:val="none" w:sz="0" w:space="0" w:color="auto"/>
            <w:left w:val="none" w:sz="0" w:space="0" w:color="auto"/>
            <w:bottom w:val="none" w:sz="0" w:space="0" w:color="auto"/>
            <w:right w:val="none" w:sz="0" w:space="0" w:color="auto"/>
          </w:divBdr>
        </w:div>
        <w:div w:id="1647395093">
          <w:marLeft w:val="0"/>
          <w:marRight w:val="0"/>
          <w:marTop w:val="0"/>
          <w:marBottom w:val="0"/>
          <w:divBdr>
            <w:top w:val="none" w:sz="0" w:space="0" w:color="auto"/>
            <w:left w:val="none" w:sz="0" w:space="0" w:color="auto"/>
            <w:bottom w:val="none" w:sz="0" w:space="0" w:color="auto"/>
            <w:right w:val="none" w:sz="0" w:space="0" w:color="auto"/>
          </w:divBdr>
        </w:div>
        <w:div w:id="1511795199">
          <w:marLeft w:val="0"/>
          <w:marRight w:val="0"/>
          <w:marTop w:val="0"/>
          <w:marBottom w:val="0"/>
          <w:divBdr>
            <w:top w:val="none" w:sz="0" w:space="0" w:color="auto"/>
            <w:left w:val="none" w:sz="0" w:space="0" w:color="auto"/>
            <w:bottom w:val="none" w:sz="0" w:space="0" w:color="auto"/>
            <w:right w:val="none" w:sz="0" w:space="0" w:color="auto"/>
          </w:divBdr>
        </w:div>
        <w:div w:id="916288404">
          <w:marLeft w:val="0"/>
          <w:marRight w:val="0"/>
          <w:marTop w:val="0"/>
          <w:marBottom w:val="0"/>
          <w:divBdr>
            <w:top w:val="none" w:sz="0" w:space="0" w:color="auto"/>
            <w:left w:val="none" w:sz="0" w:space="0" w:color="auto"/>
            <w:bottom w:val="none" w:sz="0" w:space="0" w:color="auto"/>
            <w:right w:val="none" w:sz="0" w:space="0" w:color="auto"/>
          </w:divBdr>
        </w:div>
        <w:div w:id="645086652">
          <w:marLeft w:val="0"/>
          <w:marRight w:val="0"/>
          <w:marTop w:val="0"/>
          <w:marBottom w:val="0"/>
          <w:divBdr>
            <w:top w:val="none" w:sz="0" w:space="0" w:color="auto"/>
            <w:left w:val="none" w:sz="0" w:space="0" w:color="auto"/>
            <w:bottom w:val="none" w:sz="0" w:space="0" w:color="auto"/>
            <w:right w:val="none" w:sz="0" w:space="0" w:color="auto"/>
          </w:divBdr>
        </w:div>
        <w:div w:id="2094432240">
          <w:marLeft w:val="0"/>
          <w:marRight w:val="0"/>
          <w:marTop w:val="0"/>
          <w:marBottom w:val="0"/>
          <w:divBdr>
            <w:top w:val="none" w:sz="0" w:space="0" w:color="auto"/>
            <w:left w:val="none" w:sz="0" w:space="0" w:color="auto"/>
            <w:bottom w:val="none" w:sz="0" w:space="0" w:color="auto"/>
            <w:right w:val="none" w:sz="0" w:space="0" w:color="auto"/>
          </w:divBdr>
        </w:div>
        <w:div w:id="1395083471">
          <w:marLeft w:val="0"/>
          <w:marRight w:val="0"/>
          <w:marTop w:val="0"/>
          <w:marBottom w:val="0"/>
          <w:divBdr>
            <w:top w:val="none" w:sz="0" w:space="0" w:color="auto"/>
            <w:left w:val="none" w:sz="0" w:space="0" w:color="auto"/>
            <w:bottom w:val="none" w:sz="0" w:space="0" w:color="auto"/>
            <w:right w:val="none" w:sz="0" w:space="0" w:color="auto"/>
          </w:divBdr>
        </w:div>
        <w:div w:id="1112289200">
          <w:marLeft w:val="0"/>
          <w:marRight w:val="0"/>
          <w:marTop w:val="0"/>
          <w:marBottom w:val="0"/>
          <w:divBdr>
            <w:top w:val="none" w:sz="0" w:space="0" w:color="auto"/>
            <w:left w:val="none" w:sz="0" w:space="0" w:color="auto"/>
            <w:bottom w:val="none" w:sz="0" w:space="0" w:color="auto"/>
            <w:right w:val="none" w:sz="0" w:space="0" w:color="auto"/>
          </w:divBdr>
        </w:div>
        <w:div w:id="28143924">
          <w:marLeft w:val="0"/>
          <w:marRight w:val="0"/>
          <w:marTop w:val="0"/>
          <w:marBottom w:val="0"/>
          <w:divBdr>
            <w:top w:val="none" w:sz="0" w:space="0" w:color="auto"/>
            <w:left w:val="none" w:sz="0" w:space="0" w:color="auto"/>
            <w:bottom w:val="none" w:sz="0" w:space="0" w:color="auto"/>
            <w:right w:val="none" w:sz="0" w:space="0" w:color="auto"/>
          </w:divBdr>
        </w:div>
        <w:div w:id="2103062796">
          <w:marLeft w:val="0"/>
          <w:marRight w:val="0"/>
          <w:marTop w:val="0"/>
          <w:marBottom w:val="0"/>
          <w:divBdr>
            <w:top w:val="none" w:sz="0" w:space="0" w:color="auto"/>
            <w:left w:val="none" w:sz="0" w:space="0" w:color="auto"/>
            <w:bottom w:val="none" w:sz="0" w:space="0" w:color="auto"/>
            <w:right w:val="none" w:sz="0" w:space="0" w:color="auto"/>
          </w:divBdr>
        </w:div>
        <w:div w:id="1122116672">
          <w:marLeft w:val="0"/>
          <w:marRight w:val="0"/>
          <w:marTop w:val="0"/>
          <w:marBottom w:val="0"/>
          <w:divBdr>
            <w:top w:val="none" w:sz="0" w:space="0" w:color="auto"/>
            <w:left w:val="none" w:sz="0" w:space="0" w:color="auto"/>
            <w:bottom w:val="none" w:sz="0" w:space="0" w:color="auto"/>
            <w:right w:val="none" w:sz="0" w:space="0" w:color="auto"/>
          </w:divBdr>
        </w:div>
        <w:div w:id="755519681">
          <w:marLeft w:val="0"/>
          <w:marRight w:val="0"/>
          <w:marTop w:val="0"/>
          <w:marBottom w:val="0"/>
          <w:divBdr>
            <w:top w:val="none" w:sz="0" w:space="0" w:color="auto"/>
            <w:left w:val="none" w:sz="0" w:space="0" w:color="auto"/>
            <w:bottom w:val="none" w:sz="0" w:space="0" w:color="auto"/>
            <w:right w:val="none" w:sz="0" w:space="0" w:color="auto"/>
          </w:divBdr>
        </w:div>
        <w:div w:id="193075607">
          <w:marLeft w:val="0"/>
          <w:marRight w:val="0"/>
          <w:marTop w:val="0"/>
          <w:marBottom w:val="0"/>
          <w:divBdr>
            <w:top w:val="none" w:sz="0" w:space="0" w:color="auto"/>
            <w:left w:val="none" w:sz="0" w:space="0" w:color="auto"/>
            <w:bottom w:val="none" w:sz="0" w:space="0" w:color="auto"/>
            <w:right w:val="none" w:sz="0" w:space="0" w:color="auto"/>
          </w:divBdr>
        </w:div>
        <w:div w:id="1382361885">
          <w:marLeft w:val="0"/>
          <w:marRight w:val="0"/>
          <w:marTop w:val="0"/>
          <w:marBottom w:val="0"/>
          <w:divBdr>
            <w:top w:val="none" w:sz="0" w:space="0" w:color="auto"/>
            <w:left w:val="none" w:sz="0" w:space="0" w:color="auto"/>
            <w:bottom w:val="none" w:sz="0" w:space="0" w:color="auto"/>
            <w:right w:val="none" w:sz="0" w:space="0" w:color="auto"/>
          </w:divBdr>
        </w:div>
        <w:div w:id="2084254336">
          <w:marLeft w:val="0"/>
          <w:marRight w:val="0"/>
          <w:marTop w:val="0"/>
          <w:marBottom w:val="0"/>
          <w:divBdr>
            <w:top w:val="none" w:sz="0" w:space="0" w:color="auto"/>
            <w:left w:val="none" w:sz="0" w:space="0" w:color="auto"/>
            <w:bottom w:val="none" w:sz="0" w:space="0" w:color="auto"/>
            <w:right w:val="none" w:sz="0" w:space="0" w:color="auto"/>
          </w:divBdr>
        </w:div>
      </w:divsChild>
    </w:div>
    <w:div w:id="1900821711">
      <w:bodyDiv w:val="1"/>
      <w:marLeft w:val="0"/>
      <w:marRight w:val="0"/>
      <w:marTop w:val="0"/>
      <w:marBottom w:val="0"/>
      <w:divBdr>
        <w:top w:val="none" w:sz="0" w:space="0" w:color="auto"/>
        <w:left w:val="none" w:sz="0" w:space="0" w:color="auto"/>
        <w:bottom w:val="none" w:sz="0" w:space="0" w:color="auto"/>
        <w:right w:val="none" w:sz="0" w:space="0" w:color="auto"/>
      </w:divBdr>
      <w:divsChild>
        <w:div w:id="35278691">
          <w:marLeft w:val="0"/>
          <w:marRight w:val="0"/>
          <w:marTop w:val="0"/>
          <w:marBottom w:val="0"/>
          <w:divBdr>
            <w:top w:val="none" w:sz="0" w:space="0" w:color="auto"/>
            <w:left w:val="none" w:sz="0" w:space="0" w:color="auto"/>
            <w:bottom w:val="none" w:sz="0" w:space="0" w:color="auto"/>
            <w:right w:val="none" w:sz="0" w:space="0" w:color="auto"/>
          </w:divBdr>
        </w:div>
        <w:div w:id="300576213">
          <w:marLeft w:val="0"/>
          <w:marRight w:val="0"/>
          <w:marTop w:val="0"/>
          <w:marBottom w:val="0"/>
          <w:divBdr>
            <w:top w:val="none" w:sz="0" w:space="0" w:color="auto"/>
            <w:left w:val="none" w:sz="0" w:space="0" w:color="auto"/>
            <w:bottom w:val="none" w:sz="0" w:space="0" w:color="auto"/>
            <w:right w:val="none" w:sz="0" w:space="0" w:color="auto"/>
          </w:divBdr>
        </w:div>
        <w:div w:id="503787396">
          <w:marLeft w:val="0"/>
          <w:marRight w:val="0"/>
          <w:marTop w:val="0"/>
          <w:marBottom w:val="0"/>
          <w:divBdr>
            <w:top w:val="none" w:sz="0" w:space="0" w:color="auto"/>
            <w:left w:val="none" w:sz="0" w:space="0" w:color="auto"/>
            <w:bottom w:val="none" w:sz="0" w:space="0" w:color="auto"/>
            <w:right w:val="none" w:sz="0" w:space="0" w:color="auto"/>
          </w:divBdr>
        </w:div>
        <w:div w:id="857504496">
          <w:marLeft w:val="0"/>
          <w:marRight w:val="0"/>
          <w:marTop w:val="0"/>
          <w:marBottom w:val="0"/>
          <w:divBdr>
            <w:top w:val="none" w:sz="0" w:space="0" w:color="auto"/>
            <w:left w:val="none" w:sz="0" w:space="0" w:color="auto"/>
            <w:bottom w:val="none" w:sz="0" w:space="0" w:color="auto"/>
            <w:right w:val="none" w:sz="0" w:space="0" w:color="auto"/>
          </w:divBdr>
        </w:div>
        <w:div w:id="1005017715">
          <w:marLeft w:val="0"/>
          <w:marRight w:val="0"/>
          <w:marTop w:val="0"/>
          <w:marBottom w:val="0"/>
          <w:divBdr>
            <w:top w:val="none" w:sz="0" w:space="0" w:color="auto"/>
            <w:left w:val="none" w:sz="0" w:space="0" w:color="auto"/>
            <w:bottom w:val="none" w:sz="0" w:space="0" w:color="auto"/>
            <w:right w:val="none" w:sz="0" w:space="0" w:color="auto"/>
          </w:divBdr>
        </w:div>
        <w:div w:id="1397974183">
          <w:marLeft w:val="0"/>
          <w:marRight w:val="0"/>
          <w:marTop w:val="0"/>
          <w:marBottom w:val="0"/>
          <w:divBdr>
            <w:top w:val="none" w:sz="0" w:space="0" w:color="auto"/>
            <w:left w:val="none" w:sz="0" w:space="0" w:color="auto"/>
            <w:bottom w:val="none" w:sz="0" w:space="0" w:color="auto"/>
            <w:right w:val="none" w:sz="0" w:space="0" w:color="auto"/>
          </w:divBdr>
        </w:div>
        <w:div w:id="1953315011">
          <w:marLeft w:val="0"/>
          <w:marRight w:val="0"/>
          <w:marTop w:val="0"/>
          <w:marBottom w:val="0"/>
          <w:divBdr>
            <w:top w:val="none" w:sz="0" w:space="0" w:color="auto"/>
            <w:left w:val="none" w:sz="0" w:space="0" w:color="auto"/>
            <w:bottom w:val="none" w:sz="0" w:space="0" w:color="auto"/>
            <w:right w:val="none" w:sz="0" w:space="0" w:color="auto"/>
          </w:divBdr>
        </w:div>
        <w:div w:id="2040079970">
          <w:marLeft w:val="0"/>
          <w:marRight w:val="0"/>
          <w:marTop w:val="0"/>
          <w:marBottom w:val="0"/>
          <w:divBdr>
            <w:top w:val="none" w:sz="0" w:space="0" w:color="auto"/>
            <w:left w:val="none" w:sz="0" w:space="0" w:color="auto"/>
            <w:bottom w:val="none" w:sz="0" w:space="0" w:color="auto"/>
            <w:right w:val="none" w:sz="0" w:space="0" w:color="auto"/>
          </w:divBdr>
        </w:div>
      </w:divsChild>
    </w:div>
    <w:div w:id="1910336769">
      <w:bodyDiv w:val="1"/>
      <w:marLeft w:val="0"/>
      <w:marRight w:val="0"/>
      <w:marTop w:val="0"/>
      <w:marBottom w:val="0"/>
      <w:divBdr>
        <w:top w:val="none" w:sz="0" w:space="0" w:color="auto"/>
        <w:left w:val="none" w:sz="0" w:space="0" w:color="auto"/>
        <w:bottom w:val="none" w:sz="0" w:space="0" w:color="auto"/>
        <w:right w:val="none" w:sz="0" w:space="0" w:color="auto"/>
      </w:divBdr>
    </w:div>
    <w:div w:id="1919287305">
      <w:bodyDiv w:val="1"/>
      <w:marLeft w:val="0"/>
      <w:marRight w:val="0"/>
      <w:marTop w:val="0"/>
      <w:marBottom w:val="0"/>
      <w:divBdr>
        <w:top w:val="none" w:sz="0" w:space="0" w:color="auto"/>
        <w:left w:val="none" w:sz="0" w:space="0" w:color="auto"/>
        <w:bottom w:val="none" w:sz="0" w:space="0" w:color="auto"/>
        <w:right w:val="none" w:sz="0" w:space="0" w:color="auto"/>
      </w:divBdr>
      <w:divsChild>
        <w:div w:id="1982924973">
          <w:marLeft w:val="125"/>
          <w:marRight w:val="125"/>
          <w:marTop w:val="0"/>
          <w:marBottom w:val="188"/>
          <w:divBdr>
            <w:top w:val="none" w:sz="0" w:space="0" w:color="auto"/>
            <w:left w:val="none" w:sz="0" w:space="0" w:color="auto"/>
            <w:bottom w:val="none" w:sz="0" w:space="0" w:color="auto"/>
            <w:right w:val="none" w:sz="0" w:space="0" w:color="auto"/>
          </w:divBdr>
          <w:divsChild>
            <w:div w:id="1773932354">
              <w:marLeft w:val="125"/>
              <w:marRight w:val="125"/>
              <w:marTop w:val="0"/>
              <w:marBottom w:val="188"/>
              <w:divBdr>
                <w:top w:val="none" w:sz="0" w:space="0" w:color="auto"/>
                <w:left w:val="none" w:sz="0" w:space="0" w:color="auto"/>
                <w:bottom w:val="none" w:sz="0" w:space="0" w:color="auto"/>
                <w:right w:val="none" w:sz="0" w:space="0" w:color="auto"/>
              </w:divBdr>
              <w:divsChild>
                <w:div w:id="2134470930">
                  <w:marLeft w:val="125"/>
                  <w:marRight w:val="125"/>
                  <w:marTop w:val="0"/>
                  <w:marBottom w:val="188"/>
                  <w:divBdr>
                    <w:top w:val="none" w:sz="0" w:space="0" w:color="auto"/>
                    <w:left w:val="none" w:sz="0" w:space="0" w:color="auto"/>
                    <w:bottom w:val="none" w:sz="0" w:space="0" w:color="auto"/>
                    <w:right w:val="none" w:sz="0" w:space="0" w:color="auto"/>
                  </w:divBdr>
                  <w:divsChild>
                    <w:div w:id="500043016">
                      <w:marLeft w:val="125"/>
                      <w:marRight w:val="125"/>
                      <w:marTop w:val="0"/>
                      <w:marBottom w:val="188"/>
                      <w:divBdr>
                        <w:top w:val="none" w:sz="0" w:space="0" w:color="auto"/>
                        <w:left w:val="none" w:sz="0" w:space="0" w:color="auto"/>
                        <w:bottom w:val="none" w:sz="0" w:space="0" w:color="auto"/>
                        <w:right w:val="none" w:sz="0" w:space="0" w:color="auto"/>
                      </w:divBdr>
                      <w:divsChild>
                        <w:div w:id="344018296">
                          <w:marLeft w:val="125"/>
                          <w:marRight w:val="125"/>
                          <w:marTop w:val="0"/>
                          <w:marBottom w:val="0"/>
                          <w:divBdr>
                            <w:top w:val="none" w:sz="0" w:space="0" w:color="auto"/>
                            <w:left w:val="none" w:sz="0" w:space="0" w:color="auto"/>
                            <w:bottom w:val="none" w:sz="0" w:space="0" w:color="auto"/>
                            <w:right w:val="none" w:sz="0" w:space="0" w:color="auto"/>
                          </w:divBdr>
                        </w:div>
                        <w:div w:id="467286257">
                          <w:marLeft w:val="125"/>
                          <w:marRight w:val="125"/>
                          <w:marTop w:val="0"/>
                          <w:marBottom w:val="0"/>
                          <w:divBdr>
                            <w:top w:val="none" w:sz="0" w:space="0" w:color="auto"/>
                            <w:left w:val="none" w:sz="0" w:space="0" w:color="auto"/>
                            <w:bottom w:val="none" w:sz="0" w:space="0" w:color="auto"/>
                            <w:right w:val="none" w:sz="0" w:space="0" w:color="auto"/>
                          </w:divBdr>
                        </w:div>
                        <w:div w:id="647708442">
                          <w:marLeft w:val="125"/>
                          <w:marRight w:val="125"/>
                          <w:marTop w:val="0"/>
                          <w:marBottom w:val="0"/>
                          <w:divBdr>
                            <w:top w:val="none" w:sz="0" w:space="0" w:color="auto"/>
                            <w:left w:val="none" w:sz="0" w:space="0" w:color="auto"/>
                            <w:bottom w:val="none" w:sz="0" w:space="0" w:color="auto"/>
                            <w:right w:val="none" w:sz="0" w:space="0" w:color="auto"/>
                          </w:divBdr>
                        </w:div>
                        <w:div w:id="722145375">
                          <w:marLeft w:val="125"/>
                          <w:marRight w:val="125"/>
                          <w:marTop w:val="0"/>
                          <w:marBottom w:val="0"/>
                          <w:divBdr>
                            <w:top w:val="none" w:sz="0" w:space="0" w:color="auto"/>
                            <w:left w:val="none" w:sz="0" w:space="0" w:color="auto"/>
                            <w:bottom w:val="none" w:sz="0" w:space="0" w:color="auto"/>
                            <w:right w:val="none" w:sz="0" w:space="0" w:color="auto"/>
                          </w:divBdr>
                        </w:div>
                        <w:div w:id="766077902">
                          <w:marLeft w:val="125"/>
                          <w:marRight w:val="125"/>
                          <w:marTop w:val="0"/>
                          <w:marBottom w:val="0"/>
                          <w:divBdr>
                            <w:top w:val="none" w:sz="0" w:space="0" w:color="auto"/>
                            <w:left w:val="none" w:sz="0" w:space="0" w:color="auto"/>
                            <w:bottom w:val="none" w:sz="0" w:space="0" w:color="auto"/>
                            <w:right w:val="none" w:sz="0" w:space="0" w:color="auto"/>
                          </w:divBdr>
                        </w:div>
                        <w:div w:id="1061365513">
                          <w:marLeft w:val="125"/>
                          <w:marRight w:val="125"/>
                          <w:marTop w:val="0"/>
                          <w:marBottom w:val="63"/>
                          <w:divBdr>
                            <w:top w:val="none" w:sz="0" w:space="0" w:color="auto"/>
                            <w:left w:val="none" w:sz="0" w:space="0" w:color="auto"/>
                            <w:bottom w:val="single" w:sz="12" w:space="0" w:color="A1967A"/>
                            <w:right w:val="none" w:sz="0" w:space="0" w:color="auto"/>
                          </w:divBdr>
                          <w:divsChild>
                            <w:div w:id="195706172">
                              <w:marLeft w:val="0"/>
                              <w:marRight w:val="125"/>
                              <w:marTop w:val="0"/>
                              <w:marBottom w:val="0"/>
                              <w:divBdr>
                                <w:top w:val="none" w:sz="0" w:space="0" w:color="auto"/>
                                <w:left w:val="none" w:sz="0" w:space="0" w:color="auto"/>
                                <w:bottom w:val="none" w:sz="0" w:space="0" w:color="auto"/>
                                <w:right w:val="none" w:sz="0" w:space="0" w:color="auto"/>
                              </w:divBdr>
                            </w:div>
                          </w:divsChild>
                        </w:div>
                        <w:div w:id="1137528959">
                          <w:marLeft w:val="125"/>
                          <w:marRight w:val="125"/>
                          <w:marTop w:val="0"/>
                          <w:marBottom w:val="0"/>
                          <w:divBdr>
                            <w:top w:val="none" w:sz="0" w:space="0" w:color="auto"/>
                            <w:left w:val="none" w:sz="0" w:space="0" w:color="auto"/>
                            <w:bottom w:val="none" w:sz="0" w:space="0" w:color="auto"/>
                            <w:right w:val="none" w:sz="0" w:space="0" w:color="auto"/>
                          </w:divBdr>
                        </w:div>
                        <w:div w:id="1161505298">
                          <w:marLeft w:val="125"/>
                          <w:marRight w:val="125"/>
                          <w:marTop w:val="0"/>
                          <w:marBottom w:val="0"/>
                          <w:divBdr>
                            <w:top w:val="none" w:sz="0" w:space="0" w:color="auto"/>
                            <w:left w:val="none" w:sz="0" w:space="0" w:color="auto"/>
                            <w:bottom w:val="none" w:sz="0" w:space="0" w:color="auto"/>
                            <w:right w:val="none" w:sz="0" w:space="0" w:color="auto"/>
                          </w:divBdr>
                        </w:div>
                        <w:div w:id="1209533705">
                          <w:marLeft w:val="125"/>
                          <w:marRight w:val="125"/>
                          <w:marTop w:val="0"/>
                          <w:marBottom w:val="0"/>
                          <w:divBdr>
                            <w:top w:val="none" w:sz="0" w:space="0" w:color="auto"/>
                            <w:left w:val="none" w:sz="0" w:space="0" w:color="auto"/>
                            <w:bottom w:val="none" w:sz="0" w:space="0" w:color="auto"/>
                            <w:right w:val="none" w:sz="0" w:space="0" w:color="auto"/>
                          </w:divBdr>
                        </w:div>
                        <w:div w:id="1339967804">
                          <w:marLeft w:val="125"/>
                          <w:marRight w:val="125"/>
                          <w:marTop w:val="0"/>
                          <w:marBottom w:val="63"/>
                          <w:divBdr>
                            <w:top w:val="none" w:sz="0" w:space="0" w:color="auto"/>
                            <w:left w:val="none" w:sz="0" w:space="0" w:color="auto"/>
                            <w:bottom w:val="single" w:sz="12" w:space="0" w:color="A1967A"/>
                            <w:right w:val="none" w:sz="0" w:space="0" w:color="auto"/>
                          </w:divBdr>
                          <w:divsChild>
                            <w:div w:id="377900396">
                              <w:marLeft w:val="0"/>
                              <w:marRight w:val="125"/>
                              <w:marTop w:val="0"/>
                              <w:marBottom w:val="0"/>
                              <w:divBdr>
                                <w:top w:val="none" w:sz="0" w:space="0" w:color="auto"/>
                                <w:left w:val="none" w:sz="0" w:space="0" w:color="auto"/>
                                <w:bottom w:val="none" w:sz="0" w:space="0" w:color="auto"/>
                                <w:right w:val="none" w:sz="0" w:space="0" w:color="auto"/>
                              </w:divBdr>
                            </w:div>
                          </w:divsChild>
                        </w:div>
                        <w:div w:id="1345866829">
                          <w:marLeft w:val="125"/>
                          <w:marRight w:val="125"/>
                          <w:marTop w:val="0"/>
                          <w:marBottom w:val="63"/>
                          <w:divBdr>
                            <w:top w:val="none" w:sz="0" w:space="0" w:color="auto"/>
                            <w:left w:val="none" w:sz="0" w:space="0" w:color="auto"/>
                            <w:bottom w:val="single" w:sz="12" w:space="0" w:color="A1967A"/>
                            <w:right w:val="none" w:sz="0" w:space="0" w:color="auto"/>
                          </w:divBdr>
                          <w:divsChild>
                            <w:div w:id="1471169810">
                              <w:marLeft w:val="0"/>
                              <w:marRight w:val="125"/>
                              <w:marTop w:val="0"/>
                              <w:marBottom w:val="0"/>
                              <w:divBdr>
                                <w:top w:val="none" w:sz="0" w:space="0" w:color="auto"/>
                                <w:left w:val="none" w:sz="0" w:space="0" w:color="auto"/>
                                <w:bottom w:val="none" w:sz="0" w:space="0" w:color="auto"/>
                                <w:right w:val="none" w:sz="0" w:space="0" w:color="auto"/>
                              </w:divBdr>
                            </w:div>
                          </w:divsChild>
                        </w:div>
                        <w:div w:id="1580677623">
                          <w:marLeft w:val="125"/>
                          <w:marRight w:val="125"/>
                          <w:marTop w:val="0"/>
                          <w:marBottom w:val="0"/>
                          <w:divBdr>
                            <w:top w:val="none" w:sz="0" w:space="0" w:color="auto"/>
                            <w:left w:val="none" w:sz="0" w:space="0" w:color="auto"/>
                            <w:bottom w:val="none" w:sz="0" w:space="0" w:color="auto"/>
                            <w:right w:val="none" w:sz="0" w:space="0" w:color="auto"/>
                          </w:divBdr>
                        </w:div>
                        <w:div w:id="1584801823">
                          <w:marLeft w:val="125"/>
                          <w:marRight w:val="125"/>
                          <w:marTop w:val="0"/>
                          <w:marBottom w:val="0"/>
                          <w:divBdr>
                            <w:top w:val="none" w:sz="0" w:space="0" w:color="auto"/>
                            <w:left w:val="none" w:sz="0" w:space="0" w:color="auto"/>
                            <w:bottom w:val="none" w:sz="0" w:space="0" w:color="auto"/>
                            <w:right w:val="none" w:sz="0" w:space="0" w:color="auto"/>
                          </w:divBdr>
                        </w:div>
                        <w:div w:id="1706129150">
                          <w:marLeft w:val="125"/>
                          <w:marRight w:val="125"/>
                          <w:marTop w:val="0"/>
                          <w:marBottom w:val="63"/>
                          <w:divBdr>
                            <w:top w:val="none" w:sz="0" w:space="0" w:color="auto"/>
                            <w:left w:val="none" w:sz="0" w:space="0" w:color="auto"/>
                            <w:bottom w:val="single" w:sz="12" w:space="0" w:color="A1967A"/>
                            <w:right w:val="none" w:sz="0" w:space="0" w:color="auto"/>
                          </w:divBdr>
                          <w:divsChild>
                            <w:div w:id="1205867881">
                              <w:marLeft w:val="0"/>
                              <w:marRight w:val="125"/>
                              <w:marTop w:val="0"/>
                              <w:marBottom w:val="0"/>
                              <w:divBdr>
                                <w:top w:val="none" w:sz="0" w:space="0" w:color="auto"/>
                                <w:left w:val="none" w:sz="0" w:space="0" w:color="auto"/>
                                <w:bottom w:val="none" w:sz="0" w:space="0" w:color="auto"/>
                                <w:right w:val="none" w:sz="0" w:space="0" w:color="auto"/>
                              </w:divBdr>
                            </w:div>
                          </w:divsChild>
                        </w:div>
                        <w:div w:id="1825656635">
                          <w:marLeft w:val="125"/>
                          <w:marRight w:val="125"/>
                          <w:marTop w:val="0"/>
                          <w:marBottom w:val="63"/>
                          <w:divBdr>
                            <w:top w:val="none" w:sz="0" w:space="0" w:color="auto"/>
                            <w:left w:val="none" w:sz="0" w:space="0" w:color="auto"/>
                            <w:bottom w:val="single" w:sz="12" w:space="0" w:color="A1967A"/>
                            <w:right w:val="none" w:sz="0" w:space="0" w:color="auto"/>
                          </w:divBdr>
                          <w:divsChild>
                            <w:div w:id="1626235467">
                              <w:marLeft w:val="0"/>
                              <w:marRight w:val="125"/>
                              <w:marTop w:val="0"/>
                              <w:marBottom w:val="0"/>
                              <w:divBdr>
                                <w:top w:val="none" w:sz="0" w:space="0" w:color="auto"/>
                                <w:left w:val="none" w:sz="0" w:space="0" w:color="auto"/>
                                <w:bottom w:val="none" w:sz="0" w:space="0" w:color="auto"/>
                                <w:right w:val="none" w:sz="0" w:space="0" w:color="auto"/>
                              </w:divBdr>
                            </w:div>
                          </w:divsChild>
                        </w:div>
                        <w:div w:id="1874539426">
                          <w:marLeft w:val="125"/>
                          <w:marRight w:val="125"/>
                          <w:marTop w:val="0"/>
                          <w:marBottom w:val="63"/>
                          <w:divBdr>
                            <w:top w:val="none" w:sz="0" w:space="0" w:color="auto"/>
                            <w:left w:val="none" w:sz="0" w:space="0" w:color="auto"/>
                            <w:bottom w:val="single" w:sz="12" w:space="0" w:color="A1967A"/>
                            <w:right w:val="none" w:sz="0" w:space="0" w:color="auto"/>
                          </w:divBdr>
                          <w:divsChild>
                            <w:div w:id="1379815379">
                              <w:marLeft w:val="0"/>
                              <w:marRight w:val="125"/>
                              <w:marTop w:val="0"/>
                              <w:marBottom w:val="0"/>
                              <w:divBdr>
                                <w:top w:val="none" w:sz="0" w:space="0" w:color="auto"/>
                                <w:left w:val="none" w:sz="0" w:space="0" w:color="auto"/>
                                <w:bottom w:val="none" w:sz="0" w:space="0" w:color="auto"/>
                                <w:right w:val="none" w:sz="0" w:space="0" w:color="auto"/>
                              </w:divBdr>
                            </w:div>
                          </w:divsChild>
                        </w:div>
                        <w:div w:id="1907765098">
                          <w:marLeft w:val="125"/>
                          <w:marRight w:val="125"/>
                          <w:marTop w:val="0"/>
                          <w:marBottom w:val="63"/>
                          <w:divBdr>
                            <w:top w:val="none" w:sz="0" w:space="0" w:color="auto"/>
                            <w:left w:val="none" w:sz="0" w:space="0" w:color="auto"/>
                            <w:bottom w:val="single" w:sz="12" w:space="0" w:color="A1967A"/>
                            <w:right w:val="none" w:sz="0" w:space="0" w:color="auto"/>
                          </w:divBdr>
                          <w:divsChild>
                            <w:div w:id="60252697">
                              <w:marLeft w:val="0"/>
                              <w:marRight w:val="125"/>
                              <w:marTop w:val="0"/>
                              <w:marBottom w:val="0"/>
                              <w:divBdr>
                                <w:top w:val="none" w:sz="0" w:space="0" w:color="auto"/>
                                <w:left w:val="none" w:sz="0" w:space="0" w:color="auto"/>
                                <w:bottom w:val="none" w:sz="0" w:space="0" w:color="auto"/>
                                <w:right w:val="none" w:sz="0" w:space="0" w:color="auto"/>
                              </w:divBdr>
                            </w:div>
                          </w:divsChild>
                        </w:div>
                        <w:div w:id="1974632399">
                          <w:marLeft w:val="125"/>
                          <w:marRight w:val="125"/>
                          <w:marTop w:val="0"/>
                          <w:marBottom w:val="63"/>
                          <w:divBdr>
                            <w:top w:val="none" w:sz="0" w:space="0" w:color="auto"/>
                            <w:left w:val="none" w:sz="0" w:space="0" w:color="auto"/>
                            <w:bottom w:val="single" w:sz="12" w:space="0" w:color="A1967A"/>
                            <w:right w:val="none" w:sz="0" w:space="0" w:color="auto"/>
                          </w:divBdr>
                          <w:divsChild>
                            <w:div w:id="1053426408">
                              <w:marLeft w:val="0"/>
                              <w:marRight w:val="1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924611">
      <w:bodyDiv w:val="1"/>
      <w:marLeft w:val="0"/>
      <w:marRight w:val="0"/>
      <w:marTop w:val="0"/>
      <w:marBottom w:val="0"/>
      <w:divBdr>
        <w:top w:val="none" w:sz="0" w:space="0" w:color="auto"/>
        <w:left w:val="none" w:sz="0" w:space="0" w:color="auto"/>
        <w:bottom w:val="none" w:sz="0" w:space="0" w:color="auto"/>
        <w:right w:val="none" w:sz="0" w:space="0" w:color="auto"/>
      </w:divBdr>
      <w:divsChild>
        <w:div w:id="507404799">
          <w:marLeft w:val="0"/>
          <w:marRight w:val="0"/>
          <w:marTop w:val="0"/>
          <w:marBottom w:val="0"/>
          <w:divBdr>
            <w:top w:val="none" w:sz="0" w:space="0" w:color="auto"/>
            <w:left w:val="none" w:sz="0" w:space="0" w:color="auto"/>
            <w:bottom w:val="none" w:sz="0" w:space="0" w:color="auto"/>
            <w:right w:val="none" w:sz="0" w:space="0" w:color="auto"/>
          </w:divBdr>
        </w:div>
        <w:div w:id="536431402">
          <w:marLeft w:val="0"/>
          <w:marRight w:val="0"/>
          <w:marTop w:val="0"/>
          <w:marBottom w:val="0"/>
          <w:divBdr>
            <w:top w:val="none" w:sz="0" w:space="0" w:color="auto"/>
            <w:left w:val="none" w:sz="0" w:space="0" w:color="auto"/>
            <w:bottom w:val="none" w:sz="0" w:space="0" w:color="auto"/>
            <w:right w:val="none" w:sz="0" w:space="0" w:color="auto"/>
          </w:divBdr>
        </w:div>
        <w:div w:id="588124883">
          <w:marLeft w:val="0"/>
          <w:marRight w:val="0"/>
          <w:marTop w:val="0"/>
          <w:marBottom w:val="0"/>
          <w:divBdr>
            <w:top w:val="none" w:sz="0" w:space="0" w:color="auto"/>
            <w:left w:val="none" w:sz="0" w:space="0" w:color="auto"/>
            <w:bottom w:val="none" w:sz="0" w:space="0" w:color="auto"/>
            <w:right w:val="none" w:sz="0" w:space="0" w:color="auto"/>
          </w:divBdr>
        </w:div>
        <w:div w:id="654452309">
          <w:marLeft w:val="0"/>
          <w:marRight w:val="0"/>
          <w:marTop w:val="0"/>
          <w:marBottom w:val="0"/>
          <w:divBdr>
            <w:top w:val="none" w:sz="0" w:space="0" w:color="auto"/>
            <w:left w:val="none" w:sz="0" w:space="0" w:color="auto"/>
            <w:bottom w:val="none" w:sz="0" w:space="0" w:color="auto"/>
            <w:right w:val="none" w:sz="0" w:space="0" w:color="auto"/>
          </w:divBdr>
        </w:div>
        <w:div w:id="957250235">
          <w:marLeft w:val="0"/>
          <w:marRight w:val="0"/>
          <w:marTop w:val="0"/>
          <w:marBottom w:val="0"/>
          <w:divBdr>
            <w:top w:val="none" w:sz="0" w:space="0" w:color="auto"/>
            <w:left w:val="none" w:sz="0" w:space="0" w:color="auto"/>
            <w:bottom w:val="none" w:sz="0" w:space="0" w:color="auto"/>
            <w:right w:val="none" w:sz="0" w:space="0" w:color="auto"/>
          </w:divBdr>
        </w:div>
        <w:div w:id="1077824800">
          <w:marLeft w:val="0"/>
          <w:marRight w:val="0"/>
          <w:marTop w:val="0"/>
          <w:marBottom w:val="0"/>
          <w:divBdr>
            <w:top w:val="none" w:sz="0" w:space="0" w:color="auto"/>
            <w:left w:val="none" w:sz="0" w:space="0" w:color="auto"/>
            <w:bottom w:val="none" w:sz="0" w:space="0" w:color="auto"/>
            <w:right w:val="none" w:sz="0" w:space="0" w:color="auto"/>
          </w:divBdr>
        </w:div>
        <w:div w:id="1993631388">
          <w:marLeft w:val="0"/>
          <w:marRight w:val="0"/>
          <w:marTop w:val="0"/>
          <w:marBottom w:val="0"/>
          <w:divBdr>
            <w:top w:val="none" w:sz="0" w:space="0" w:color="auto"/>
            <w:left w:val="none" w:sz="0" w:space="0" w:color="auto"/>
            <w:bottom w:val="none" w:sz="0" w:space="0" w:color="auto"/>
            <w:right w:val="none" w:sz="0" w:space="0" w:color="auto"/>
          </w:divBdr>
        </w:div>
        <w:div w:id="2139714496">
          <w:marLeft w:val="0"/>
          <w:marRight w:val="0"/>
          <w:marTop w:val="0"/>
          <w:marBottom w:val="0"/>
          <w:divBdr>
            <w:top w:val="none" w:sz="0" w:space="0" w:color="auto"/>
            <w:left w:val="none" w:sz="0" w:space="0" w:color="auto"/>
            <w:bottom w:val="none" w:sz="0" w:space="0" w:color="auto"/>
            <w:right w:val="none" w:sz="0" w:space="0" w:color="auto"/>
          </w:divBdr>
        </w:div>
      </w:divsChild>
    </w:div>
    <w:div w:id="1970357015">
      <w:bodyDiv w:val="1"/>
      <w:marLeft w:val="0"/>
      <w:marRight w:val="0"/>
      <w:marTop w:val="0"/>
      <w:marBottom w:val="0"/>
      <w:divBdr>
        <w:top w:val="none" w:sz="0" w:space="0" w:color="auto"/>
        <w:left w:val="none" w:sz="0" w:space="0" w:color="auto"/>
        <w:bottom w:val="none" w:sz="0" w:space="0" w:color="auto"/>
        <w:right w:val="none" w:sz="0" w:space="0" w:color="auto"/>
      </w:divBdr>
      <w:divsChild>
        <w:div w:id="1346135527">
          <w:marLeft w:val="0"/>
          <w:marRight w:val="0"/>
          <w:marTop w:val="0"/>
          <w:marBottom w:val="0"/>
          <w:divBdr>
            <w:top w:val="none" w:sz="0" w:space="0" w:color="auto"/>
            <w:left w:val="none" w:sz="0" w:space="0" w:color="auto"/>
            <w:bottom w:val="none" w:sz="0" w:space="0" w:color="auto"/>
            <w:right w:val="none" w:sz="0" w:space="0" w:color="auto"/>
          </w:divBdr>
          <w:divsChild>
            <w:div w:id="2080637100">
              <w:marLeft w:val="-2928"/>
              <w:marRight w:val="0"/>
              <w:marTop w:val="0"/>
              <w:marBottom w:val="144"/>
              <w:divBdr>
                <w:top w:val="none" w:sz="0" w:space="0" w:color="auto"/>
                <w:left w:val="none" w:sz="0" w:space="0" w:color="auto"/>
                <w:bottom w:val="none" w:sz="0" w:space="0" w:color="auto"/>
                <w:right w:val="none" w:sz="0" w:space="0" w:color="auto"/>
              </w:divBdr>
              <w:divsChild>
                <w:div w:id="1975717999">
                  <w:marLeft w:val="2928"/>
                  <w:marRight w:val="0"/>
                  <w:marTop w:val="672"/>
                  <w:marBottom w:val="0"/>
                  <w:divBdr>
                    <w:top w:val="single" w:sz="4" w:space="0" w:color="AAAAAA"/>
                    <w:left w:val="single" w:sz="4" w:space="0" w:color="AAAAAA"/>
                    <w:bottom w:val="single" w:sz="4" w:space="0" w:color="AAAAAA"/>
                    <w:right w:val="none" w:sz="0" w:space="0" w:color="auto"/>
                  </w:divBdr>
                  <w:divsChild>
                    <w:div w:id="21358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151374">
      <w:bodyDiv w:val="1"/>
      <w:marLeft w:val="0"/>
      <w:marRight w:val="0"/>
      <w:marTop w:val="0"/>
      <w:marBottom w:val="0"/>
      <w:divBdr>
        <w:top w:val="none" w:sz="0" w:space="0" w:color="auto"/>
        <w:left w:val="none" w:sz="0" w:space="0" w:color="auto"/>
        <w:bottom w:val="none" w:sz="0" w:space="0" w:color="auto"/>
        <w:right w:val="none" w:sz="0" w:space="0" w:color="auto"/>
      </w:divBdr>
      <w:divsChild>
        <w:div w:id="1488477607">
          <w:marLeft w:val="125"/>
          <w:marRight w:val="125"/>
          <w:marTop w:val="0"/>
          <w:marBottom w:val="188"/>
          <w:divBdr>
            <w:top w:val="none" w:sz="0" w:space="0" w:color="auto"/>
            <w:left w:val="none" w:sz="0" w:space="0" w:color="auto"/>
            <w:bottom w:val="none" w:sz="0" w:space="0" w:color="auto"/>
            <w:right w:val="none" w:sz="0" w:space="0" w:color="auto"/>
          </w:divBdr>
          <w:divsChild>
            <w:div w:id="1004549836">
              <w:marLeft w:val="125"/>
              <w:marRight w:val="125"/>
              <w:marTop w:val="0"/>
              <w:marBottom w:val="188"/>
              <w:divBdr>
                <w:top w:val="none" w:sz="0" w:space="0" w:color="auto"/>
                <w:left w:val="none" w:sz="0" w:space="0" w:color="auto"/>
                <w:bottom w:val="none" w:sz="0" w:space="0" w:color="auto"/>
                <w:right w:val="none" w:sz="0" w:space="0" w:color="auto"/>
              </w:divBdr>
              <w:divsChild>
                <w:div w:id="592083261">
                  <w:marLeft w:val="125"/>
                  <w:marRight w:val="125"/>
                  <w:marTop w:val="0"/>
                  <w:marBottom w:val="188"/>
                  <w:divBdr>
                    <w:top w:val="none" w:sz="0" w:space="0" w:color="auto"/>
                    <w:left w:val="none" w:sz="0" w:space="0" w:color="auto"/>
                    <w:bottom w:val="none" w:sz="0" w:space="0" w:color="auto"/>
                    <w:right w:val="none" w:sz="0" w:space="0" w:color="auto"/>
                  </w:divBdr>
                  <w:divsChild>
                    <w:div w:id="1072386658">
                      <w:marLeft w:val="125"/>
                      <w:marRight w:val="125"/>
                      <w:marTop w:val="0"/>
                      <w:marBottom w:val="188"/>
                      <w:divBdr>
                        <w:top w:val="none" w:sz="0" w:space="0" w:color="auto"/>
                        <w:left w:val="none" w:sz="0" w:space="0" w:color="auto"/>
                        <w:bottom w:val="none" w:sz="0" w:space="0" w:color="auto"/>
                        <w:right w:val="none" w:sz="0" w:space="0" w:color="auto"/>
                      </w:divBdr>
                      <w:divsChild>
                        <w:div w:id="26875464">
                          <w:marLeft w:val="125"/>
                          <w:marRight w:val="125"/>
                          <w:marTop w:val="0"/>
                          <w:marBottom w:val="0"/>
                          <w:divBdr>
                            <w:top w:val="none" w:sz="0" w:space="0" w:color="auto"/>
                            <w:left w:val="none" w:sz="0" w:space="0" w:color="auto"/>
                            <w:bottom w:val="none" w:sz="0" w:space="0" w:color="auto"/>
                            <w:right w:val="none" w:sz="0" w:space="0" w:color="auto"/>
                          </w:divBdr>
                        </w:div>
                        <w:div w:id="76752243">
                          <w:marLeft w:val="125"/>
                          <w:marRight w:val="125"/>
                          <w:marTop w:val="0"/>
                          <w:marBottom w:val="0"/>
                          <w:divBdr>
                            <w:top w:val="none" w:sz="0" w:space="0" w:color="auto"/>
                            <w:left w:val="none" w:sz="0" w:space="0" w:color="auto"/>
                            <w:bottom w:val="none" w:sz="0" w:space="0" w:color="auto"/>
                            <w:right w:val="none" w:sz="0" w:space="0" w:color="auto"/>
                          </w:divBdr>
                        </w:div>
                        <w:div w:id="83839689">
                          <w:marLeft w:val="125"/>
                          <w:marRight w:val="125"/>
                          <w:marTop w:val="0"/>
                          <w:marBottom w:val="0"/>
                          <w:divBdr>
                            <w:top w:val="none" w:sz="0" w:space="0" w:color="auto"/>
                            <w:left w:val="none" w:sz="0" w:space="0" w:color="auto"/>
                            <w:bottom w:val="none" w:sz="0" w:space="0" w:color="auto"/>
                            <w:right w:val="none" w:sz="0" w:space="0" w:color="auto"/>
                          </w:divBdr>
                        </w:div>
                        <w:div w:id="121582472">
                          <w:marLeft w:val="125"/>
                          <w:marRight w:val="125"/>
                          <w:marTop w:val="0"/>
                          <w:marBottom w:val="63"/>
                          <w:divBdr>
                            <w:top w:val="none" w:sz="0" w:space="0" w:color="auto"/>
                            <w:left w:val="none" w:sz="0" w:space="0" w:color="auto"/>
                            <w:bottom w:val="single" w:sz="12" w:space="0" w:color="A1967A"/>
                            <w:right w:val="none" w:sz="0" w:space="0" w:color="auto"/>
                          </w:divBdr>
                          <w:divsChild>
                            <w:div w:id="1192189855">
                              <w:marLeft w:val="0"/>
                              <w:marRight w:val="125"/>
                              <w:marTop w:val="0"/>
                              <w:marBottom w:val="0"/>
                              <w:divBdr>
                                <w:top w:val="none" w:sz="0" w:space="0" w:color="auto"/>
                                <w:left w:val="none" w:sz="0" w:space="0" w:color="auto"/>
                                <w:bottom w:val="none" w:sz="0" w:space="0" w:color="auto"/>
                                <w:right w:val="none" w:sz="0" w:space="0" w:color="auto"/>
                              </w:divBdr>
                            </w:div>
                          </w:divsChild>
                        </w:div>
                        <w:div w:id="204565020">
                          <w:marLeft w:val="125"/>
                          <w:marRight w:val="125"/>
                          <w:marTop w:val="0"/>
                          <w:marBottom w:val="63"/>
                          <w:divBdr>
                            <w:top w:val="none" w:sz="0" w:space="0" w:color="auto"/>
                            <w:left w:val="none" w:sz="0" w:space="0" w:color="auto"/>
                            <w:bottom w:val="single" w:sz="12" w:space="0" w:color="A1967A"/>
                            <w:right w:val="none" w:sz="0" w:space="0" w:color="auto"/>
                          </w:divBdr>
                          <w:divsChild>
                            <w:div w:id="1400833705">
                              <w:marLeft w:val="0"/>
                              <w:marRight w:val="125"/>
                              <w:marTop w:val="0"/>
                              <w:marBottom w:val="0"/>
                              <w:divBdr>
                                <w:top w:val="none" w:sz="0" w:space="0" w:color="auto"/>
                                <w:left w:val="none" w:sz="0" w:space="0" w:color="auto"/>
                                <w:bottom w:val="none" w:sz="0" w:space="0" w:color="auto"/>
                                <w:right w:val="none" w:sz="0" w:space="0" w:color="auto"/>
                              </w:divBdr>
                            </w:div>
                          </w:divsChild>
                        </w:div>
                        <w:div w:id="283728917">
                          <w:marLeft w:val="125"/>
                          <w:marRight w:val="125"/>
                          <w:marTop w:val="0"/>
                          <w:marBottom w:val="63"/>
                          <w:divBdr>
                            <w:top w:val="none" w:sz="0" w:space="0" w:color="auto"/>
                            <w:left w:val="none" w:sz="0" w:space="0" w:color="auto"/>
                            <w:bottom w:val="single" w:sz="12" w:space="0" w:color="A1967A"/>
                            <w:right w:val="none" w:sz="0" w:space="0" w:color="auto"/>
                          </w:divBdr>
                          <w:divsChild>
                            <w:div w:id="2115779689">
                              <w:marLeft w:val="0"/>
                              <w:marRight w:val="125"/>
                              <w:marTop w:val="0"/>
                              <w:marBottom w:val="0"/>
                              <w:divBdr>
                                <w:top w:val="none" w:sz="0" w:space="0" w:color="auto"/>
                                <w:left w:val="none" w:sz="0" w:space="0" w:color="auto"/>
                                <w:bottom w:val="none" w:sz="0" w:space="0" w:color="auto"/>
                                <w:right w:val="none" w:sz="0" w:space="0" w:color="auto"/>
                              </w:divBdr>
                            </w:div>
                          </w:divsChild>
                        </w:div>
                        <w:div w:id="598804396">
                          <w:marLeft w:val="125"/>
                          <w:marRight w:val="125"/>
                          <w:marTop w:val="0"/>
                          <w:marBottom w:val="63"/>
                          <w:divBdr>
                            <w:top w:val="none" w:sz="0" w:space="0" w:color="auto"/>
                            <w:left w:val="none" w:sz="0" w:space="0" w:color="auto"/>
                            <w:bottom w:val="single" w:sz="12" w:space="0" w:color="A1967A"/>
                            <w:right w:val="none" w:sz="0" w:space="0" w:color="auto"/>
                          </w:divBdr>
                          <w:divsChild>
                            <w:div w:id="690574319">
                              <w:marLeft w:val="0"/>
                              <w:marRight w:val="125"/>
                              <w:marTop w:val="0"/>
                              <w:marBottom w:val="0"/>
                              <w:divBdr>
                                <w:top w:val="none" w:sz="0" w:space="0" w:color="auto"/>
                                <w:left w:val="none" w:sz="0" w:space="0" w:color="auto"/>
                                <w:bottom w:val="none" w:sz="0" w:space="0" w:color="auto"/>
                                <w:right w:val="none" w:sz="0" w:space="0" w:color="auto"/>
                              </w:divBdr>
                            </w:div>
                          </w:divsChild>
                        </w:div>
                        <w:div w:id="777406661">
                          <w:marLeft w:val="125"/>
                          <w:marRight w:val="125"/>
                          <w:marTop w:val="0"/>
                          <w:marBottom w:val="63"/>
                          <w:divBdr>
                            <w:top w:val="none" w:sz="0" w:space="0" w:color="auto"/>
                            <w:left w:val="none" w:sz="0" w:space="0" w:color="auto"/>
                            <w:bottom w:val="single" w:sz="12" w:space="0" w:color="A1967A"/>
                            <w:right w:val="none" w:sz="0" w:space="0" w:color="auto"/>
                          </w:divBdr>
                          <w:divsChild>
                            <w:div w:id="908466422">
                              <w:marLeft w:val="0"/>
                              <w:marRight w:val="125"/>
                              <w:marTop w:val="0"/>
                              <w:marBottom w:val="0"/>
                              <w:divBdr>
                                <w:top w:val="none" w:sz="0" w:space="0" w:color="auto"/>
                                <w:left w:val="none" w:sz="0" w:space="0" w:color="auto"/>
                                <w:bottom w:val="none" w:sz="0" w:space="0" w:color="auto"/>
                                <w:right w:val="none" w:sz="0" w:space="0" w:color="auto"/>
                              </w:divBdr>
                            </w:div>
                          </w:divsChild>
                        </w:div>
                        <w:div w:id="884416572">
                          <w:marLeft w:val="125"/>
                          <w:marRight w:val="125"/>
                          <w:marTop w:val="0"/>
                          <w:marBottom w:val="0"/>
                          <w:divBdr>
                            <w:top w:val="none" w:sz="0" w:space="0" w:color="auto"/>
                            <w:left w:val="none" w:sz="0" w:space="0" w:color="auto"/>
                            <w:bottom w:val="none" w:sz="0" w:space="0" w:color="auto"/>
                            <w:right w:val="none" w:sz="0" w:space="0" w:color="auto"/>
                          </w:divBdr>
                        </w:div>
                        <w:div w:id="952976922">
                          <w:marLeft w:val="125"/>
                          <w:marRight w:val="125"/>
                          <w:marTop w:val="0"/>
                          <w:marBottom w:val="0"/>
                          <w:divBdr>
                            <w:top w:val="none" w:sz="0" w:space="0" w:color="auto"/>
                            <w:left w:val="none" w:sz="0" w:space="0" w:color="auto"/>
                            <w:bottom w:val="none" w:sz="0" w:space="0" w:color="auto"/>
                            <w:right w:val="none" w:sz="0" w:space="0" w:color="auto"/>
                          </w:divBdr>
                        </w:div>
                        <w:div w:id="1069115579">
                          <w:marLeft w:val="125"/>
                          <w:marRight w:val="125"/>
                          <w:marTop w:val="0"/>
                          <w:marBottom w:val="63"/>
                          <w:divBdr>
                            <w:top w:val="none" w:sz="0" w:space="0" w:color="auto"/>
                            <w:left w:val="none" w:sz="0" w:space="0" w:color="auto"/>
                            <w:bottom w:val="single" w:sz="12" w:space="0" w:color="A1967A"/>
                            <w:right w:val="none" w:sz="0" w:space="0" w:color="auto"/>
                          </w:divBdr>
                          <w:divsChild>
                            <w:div w:id="1617635349">
                              <w:marLeft w:val="0"/>
                              <w:marRight w:val="125"/>
                              <w:marTop w:val="0"/>
                              <w:marBottom w:val="0"/>
                              <w:divBdr>
                                <w:top w:val="none" w:sz="0" w:space="0" w:color="auto"/>
                                <w:left w:val="none" w:sz="0" w:space="0" w:color="auto"/>
                                <w:bottom w:val="none" w:sz="0" w:space="0" w:color="auto"/>
                                <w:right w:val="none" w:sz="0" w:space="0" w:color="auto"/>
                              </w:divBdr>
                            </w:div>
                          </w:divsChild>
                        </w:div>
                        <w:div w:id="1232471272">
                          <w:marLeft w:val="125"/>
                          <w:marRight w:val="125"/>
                          <w:marTop w:val="0"/>
                          <w:marBottom w:val="0"/>
                          <w:divBdr>
                            <w:top w:val="none" w:sz="0" w:space="0" w:color="auto"/>
                            <w:left w:val="none" w:sz="0" w:space="0" w:color="auto"/>
                            <w:bottom w:val="none" w:sz="0" w:space="0" w:color="auto"/>
                            <w:right w:val="none" w:sz="0" w:space="0" w:color="auto"/>
                          </w:divBdr>
                        </w:div>
                        <w:div w:id="1546789527">
                          <w:marLeft w:val="125"/>
                          <w:marRight w:val="125"/>
                          <w:marTop w:val="0"/>
                          <w:marBottom w:val="0"/>
                          <w:divBdr>
                            <w:top w:val="none" w:sz="0" w:space="0" w:color="auto"/>
                            <w:left w:val="none" w:sz="0" w:space="0" w:color="auto"/>
                            <w:bottom w:val="none" w:sz="0" w:space="0" w:color="auto"/>
                            <w:right w:val="none" w:sz="0" w:space="0" w:color="auto"/>
                          </w:divBdr>
                        </w:div>
                        <w:div w:id="1572349315">
                          <w:marLeft w:val="125"/>
                          <w:marRight w:val="125"/>
                          <w:marTop w:val="0"/>
                          <w:marBottom w:val="0"/>
                          <w:divBdr>
                            <w:top w:val="none" w:sz="0" w:space="0" w:color="auto"/>
                            <w:left w:val="none" w:sz="0" w:space="0" w:color="auto"/>
                            <w:bottom w:val="none" w:sz="0" w:space="0" w:color="auto"/>
                            <w:right w:val="none" w:sz="0" w:space="0" w:color="auto"/>
                          </w:divBdr>
                        </w:div>
                        <w:div w:id="1591502935">
                          <w:marLeft w:val="125"/>
                          <w:marRight w:val="125"/>
                          <w:marTop w:val="0"/>
                          <w:marBottom w:val="63"/>
                          <w:divBdr>
                            <w:top w:val="none" w:sz="0" w:space="0" w:color="auto"/>
                            <w:left w:val="none" w:sz="0" w:space="0" w:color="auto"/>
                            <w:bottom w:val="single" w:sz="12" w:space="0" w:color="A1967A"/>
                            <w:right w:val="none" w:sz="0" w:space="0" w:color="auto"/>
                          </w:divBdr>
                          <w:divsChild>
                            <w:div w:id="1030496134">
                              <w:marLeft w:val="0"/>
                              <w:marRight w:val="125"/>
                              <w:marTop w:val="0"/>
                              <w:marBottom w:val="0"/>
                              <w:divBdr>
                                <w:top w:val="none" w:sz="0" w:space="0" w:color="auto"/>
                                <w:left w:val="none" w:sz="0" w:space="0" w:color="auto"/>
                                <w:bottom w:val="none" w:sz="0" w:space="0" w:color="auto"/>
                                <w:right w:val="none" w:sz="0" w:space="0" w:color="auto"/>
                              </w:divBdr>
                            </w:div>
                          </w:divsChild>
                        </w:div>
                        <w:div w:id="1934164033">
                          <w:marLeft w:val="125"/>
                          <w:marRight w:val="125"/>
                          <w:marTop w:val="0"/>
                          <w:marBottom w:val="0"/>
                          <w:divBdr>
                            <w:top w:val="none" w:sz="0" w:space="0" w:color="auto"/>
                            <w:left w:val="none" w:sz="0" w:space="0" w:color="auto"/>
                            <w:bottom w:val="none" w:sz="0" w:space="0" w:color="auto"/>
                            <w:right w:val="none" w:sz="0" w:space="0" w:color="auto"/>
                          </w:divBdr>
                        </w:div>
                        <w:div w:id="2055348866">
                          <w:marLeft w:val="125"/>
                          <w:marRight w:val="125"/>
                          <w:marTop w:val="0"/>
                          <w:marBottom w:val="63"/>
                          <w:divBdr>
                            <w:top w:val="none" w:sz="0" w:space="0" w:color="auto"/>
                            <w:left w:val="none" w:sz="0" w:space="0" w:color="auto"/>
                            <w:bottom w:val="single" w:sz="12" w:space="0" w:color="A1967A"/>
                            <w:right w:val="none" w:sz="0" w:space="0" w:color="auto"/>
                          </w:divBdr>
                          <w:divsChild>
                            <w:div w:id="2140801154">
                              <w:marLeft w:val="0"/>
                              <w:marRight w:val="125"/>
                              <w:marTop w:val="0"/>
                              <w:marBottom w:val="0"/>
                              <w:divBdr>
                                <w:top w:val="none" w:sz="0" w:space="0" w:color="auto"/>
                                <w:left w:val="none" w:sz="0" w:space="0" w:color="auto"/>
                                <w:bottom w:val="none" w:sz="0" w:space="0" w:color="auto"/>
                                <w:right w:val="none" w:sz="0" w:space="0" w:color="auto"/>
                              </w:divBdr>
                            </w:div>
                          </w:divsChild>
                        </w:div>
                        <w:div w:id="2060939060">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478027">
      <w:bodyDiv w:val="1"/>
      <w:marLeft w:val="0"/>
      <w:marRight w:val="0"/>
      <w:marTop w:val="0"/>
      <w:marBottom w:val="0"/>
      <w:divBdr>
        <w:top w:val="none" w:sz="0" w:space="0" w:color="auto"/>
        <w:left w:val="none" w:sz="0" w:space="0" w:color="auto"/>
        <w:bottom w:val="none" w:sz="0" w:space="0" w:color="auto"/>
        <w:right w:val="none" w:sz="0" w:space="0" w:color="auto"/>
      </w:divBdr>
    </w:div>
    <w:div w:id="1998261484">
      <w:bodyDiv w:val="1"/>
      <w:marLeft w:val="0"/>
      <w:marRight w:val="0"/>
      <w:marTop w:val="0"/>
      <w:marBottom w:val="0"/>
      <w:divBdr>
        <w:top w:val="none" w:sz="0" w:space="0" w:color="auto"/>
        <w:left w:val="none" w:sz="0" w:space="0" w:color="auto"/>
        <w:bottom w:val="none" w:sz="0" w:space="0" w:color="auto"/>
        <w:right w:val="none" w:sz="0" w:space="0" w:color="auto"/>
      </w:divBdr>
      <w:divsChild>
        <w:div w:id="127477382">
          <w:marLeft w:val="0"/>
          <w:marRight w:val="0"/>
          <w:marTop w:val="0"/>
          <w:marBottom w:val="0"/>
          <w:divBdr>
            <w:top w:val="none" w:sz="0" w:space="0" w:color="auto"/>
            <w:left w:val="none" w:sz="0" w:space="0" w:color="auto"/>
            <w:bottom w:val="none" w:sz="0" w:space="0" w:color="auto"/>
            <w:right w:val="none" w:sz="0" w:space="0" w:color="auto"/>
          </w:divBdr>
        </w:div>
      </w:divsChild>
    </w:div>
    <w:div w:id="2012220295">
      <w:bodyDiv w:val="1"/>
      <w:marLeft w:val="0"/>
      <w:marRight w:val="0"/>
      <w:marTop w:val="0"/>
      <w:marBottom w:val="0"/>
      <w:divBdr>
        <w:top w:val="none" w:sz="0" w:space="0" w:color="auto"/>
        <w:left w:val="none" w:sz="0" w:space="0" w:color="auto"/>
        <w:bottom w:val="none" w:sz="0" w:space="0" w:color="auto"/>
        <w:right w:val="none" w:sz="0" w:space="0" w:color="auto"/>
      </w:divBdr>
    </w:div>
    <w:div w:id="2046632813">
      <w:bodyDiv w:val="1"/>
      <w:marLeft w:val="0"/>
      <w:marRight w:val="0"/>
      <w:marTop w:val="0"/>
      <w:marBottom w:val="0"/>
      <w:divBdr>
        <w:top w:val="none" w:sz="0" w:space="0" w:color="auto"/>
        <w:left w:val="none" w:sz="0" w:space="0" w:color="auto"/>
        <w:bottom w:val="none" w:sz="0" w:space="0" w:color="auto"/>
        <w:right w:val="none" w:sz="0" w:space="0" w:color="auto"/>
      </w:divBdr>
      <w:divsChild>
        <w:div w:id="829062955">
          <w:marLeft w:val="0"/>
          <w:marRight w:val="0"/>
          <w:marTop w:val="0"/>
          <w:marBottom w:val="0"/>
          <w:divBdr>
            <w:top w:val="none" w:sz="0" w:space="0" w:color="auto"/>
            <w:left w:val="none" w:sz="0" w:space="0" w:color="auto"/>
            <w:bottom w:val="none" w:sz="0" w:space="0" w:color="auto"/>
            <w:right w:val="none" w:sz="0" w:space="0" w:color="auto"/>
          </w:divBdr>
        </w:div>
        <w:div w:id="1203832056">
          <w:marLeft w:val="0"/>
          <w:marRight w:val="0"/>
          <w:marTop w:val="0"/>
          <w:marBottom w:val="0"/>
          <w:divBdr>
            <w:top w:val="none" w:sz="0" w:space="0" w:color="auto"/>
            <w:left w:val="none" w:sz="0" w:space="0" w:color="auto"/>
            <w:bottom w:val="none" w:sz="0" w:space="0" w:color="auto"/>
            <w:right w:val="none" w:sz="0" w:space="0" w:color="auto"/>
          </w:divBdr>
        </w:div>
        <w:div w:id="760222137">
          <w:marLeft w:val="0"/>
          <w:marRight w:val="0"/>
          <w:marTop w:val="0"/>
          <w:marBottom w:val="0"/>
          <w:divBdr>
            <w:top w:val="none" w:sz="0" w:space="0" w:color="auto"/>
            <w:left w:val="none" w:sz="0" w:space="0" w:color="auto"/>
            <w:bottom w:val="none" w:sz="0" w:space="0" w:color="auto"/>
            <w:right w:val="none" w:sz="0" w:space="0" w:color="auto"/>
          </w:divBdr>
        </w:div>
      </w:divsChild>
    </w:div>
    <w:div w:id="2089184104">
      <w:bodyDiv w:val="1"/>
      <w:marLeft w:val="0"/>
      <w:marRight w:val="0"/>
      <w:marTop w:val="0"/>
      <w:marBottom w:val="0"/>
      <w:divBdr>
        <w:top w:val="none" w:sz="0" w:space="0" w:color="auto"/>
        <w:left w:val="none" w:sz="0" w:space="0" w:color="auto"/>
        <w:bottom w:val="none" w:sz="0" w:space="0" w:color="auto"/>
        <w:right w:val="none" w:sz="0" w:space="0" w:color="auto"/>
      </w:divBdr>
    </w:div>
    <w:div w:id="211008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2B1E8-A6E6-B646-A90F-491EEADAF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1857</Words>
  <Characters>14731</Characters>
  <Application>Microsoft Office Word</Application>
  <DocSecurity>0</DocSecurity>
  <Lines>1133</Lines>
  <Paragraphs>57</Paragraphs>
  <ScaleCrop>false</ScaleCrop>
  <HeadingPairs>
    <vt:vector size="2" baseType="variant">
      <vt:variant>
        <vt:lpstr>Title</vt:lpstr>
      </vt:variant>
      <vt:variant>
        <vt:i4>1</vt:i4>
      </vt:variant>
    </vt:vector>
  </HeadingPairs>
  <TitlesOfParts>
    <vt:vector size="1" baseType="lpstr">
      <vt:lpstr>Τετάρτη της Τυρινής Εβδομάδας: Η αληθινή μετάνοια</vt:lpstr>
    </vt:vector>
  </TitlesOfParts>
  <Company/>
  <LinksUpToDate>false</LinksUpToDate>
  <CharactersWithSpaces>16531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Τετάρτη της Τυρινής Εβδομάδας: Η αληθινή μετάνοια</dc:title>
  <dc:subject/>
  <dc:creator>Μιλτιάδης Κωνσταντίνου</dc:creator>
  <cp:keywords/>
  <dc:description/>
  <cp:lastModifiedBy>Miltiadis Konstantinou</cp:lastModifiedBy>
  <cp:revision>4</cp:revision>
  <cp:lastPrinted>2009-10-12T11:29:00Z</cp:lastPrinted>
  <dcterms:created xsi:type="dcterms:W3CDTF">2021-06-19T03:48:00Z</dcterms:created>
  <dcterms:modified xsi:type="dcterms:W3CDTF">2021-06-19T04:14:00Z</dcterms:modified>
</cp:coreProperties>
</file>