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2CD24" w14:textId="77777777" w:rsidR="009D50C9" w:rsidRDefault="009D50C9" w:rsidP="009D50C9">
      <w:pPr>
        <w:spacing w:after="0"/>
        <w:jc w:val="center"/>
      </w:pPr>
      <w:r>
        <w:t>ΒΑΣΙΚΟ ΚΕΙΜΕΝΟ</w:t>
      </w:r>
    </w:p>
    <w:p w14:paraId="2284A9AF" w14:textId="77777777" w:rsidR="009D50C9" w:rsidRPr="00781666" w:rsidRDefault="009D50C9" w:rsidP="009D50C9">
      <w:pPr>
        <w:spacing w:after="0"/>
        <w:jc w:val="center"/>
      </w:pPr>
    </w:p>
    <w:p w14:paraId="566E5C9D" w14:textId="77777777" w:rsidR="009D50C9" w:rsidRDefault="009D50C9" w:rsidP="009D50C9">
      <w:pPr>
        <w:spacing w:after="0"/>
        <w:jc w:val="center"/>
      </w:pPr>
      <w:r>
        <w:t>ΤΑΞΗ Β΄ΛΥΚΕΙΟΥ</w:t>
      </w:r>
    </w:p>
    <w:p w14:paraId="62E3DC28" w14:textId="77777777" w:rsidR="009D50C9" w:rsidRDefault="009D50C9" w:rsidP="009D50C9">
      <w:pPr>
        <w:spacing w:after="0"/>
        <w:jc w:val="center"/>
      </w:pPr>
      <w:r>
        <w:t>ΜΑΘΗΜΑ ΘΡΗΣΚΕΥΤΙΚΑ</w:t>
      </w:r>
    </w:p>
    <w:p w14:paraId="5A81E4AA" w14:textId="77777777" w:rsidR="009D50C9" w:rsidRDefault="009D50C9" w:rsidP="009D50C9">
      <w:pPr>
        <w:spacing w:after="0"/>
        <w:jc w:val="center"/>
      </w:pPr>
      <w:r>
        <w:t>ΔΕ ΘΕΟΣ</w:t>
      </w:r>
    </w:p>
    <w:p w14:paraId="442E2A72" w14:textId="00E457D8" w:rsidR="009D50C9" w:rsidRDefault="009D50C9" w:rsidP="009D50C9">
      <w:pPr>
        <w:pStyle w:val="a3"/>
        <w:spacing w:after="0"/>
        <w:ind w:left="360"/>
        <w:jc w:val="center"/>
      </w:pPr>
      <w:r>
        <w:t>1.2. ΔΗΜΙΟΥΡΓΙΑ</w:t>
      </w:r>
    </w:p>
    <w:p w14:paraId="530AB3B0" w14:textId="5C9C45F2" w:rsidR="009D50C9" w:rsidRDefault="009D50C9" w:rsidP="009D50C9">
      <w:pPr>
        <w:pStyle w:val="a3"/>
        <w:spacing w:after="0"/>
        <w:ind w:left="360"/>
        <w:jc w:val="center"/>
      </w:pPr>
    </w:p>
    <w:p w14:paraId="72344681" w14:textId="7B97FC81" w:rsidR="009D50C9" w:rsidRDefault="004E4FCE" w:rsidP="009D50C9">
      <w:pPr>
        <w:pStyle w:val="a3"/>
        <w:spacing w:after="0"/>
        <w:ind w:left="360"/>
        <w:jc w:val="center"/>
      </w:pPr>
      <w:r w:rsidRPr="004E4FCE">
        <w:drawing>
          <wp:inline distT="0" distB="0" distL="0" distR="0" wp14:anchorId="737E94CF" wp14:editId="0C59575D">
            <wp:extent cx="4219575" cy="30099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9575" cy="3009900"/>
                    </a:xfrm>
                    <a:prstGeom prst="rect">
                      <a:avLst/>
                    </a:prstGeom>
                    <a:noFill/>
                    <a:ln>
                      <a:noFill/>
                    </a:ln>
                  </pic:spPr>
                </pic:pic>
              </a:graphicData>
            </a:graphic>
          </wp:inline>
        </w:drawing>
      </w:r>
    </w:p>
    <w:p w14:paraId="10BEDAC6" w14:textId="04DBA5CA" w:rsidR="004E4FCE" w:rsidRDefault="004E4FCE" w:rsidP="009D50C9">
      <w:pPr>
        <w:pStyle w:val="a3"/>
        <w:spacing w:after="0"/>
        <w:ind w:left="360"/>
        <w:jc w:val="center"/>
      </w:pPr>
    </w:p>
    <w:p w14:paraId="0A690B84" w14:textId="2FE16440" w:rsidR="004E4FCE" w:rsidRDefault="004E4FCE" w:rsidP="004E4FCE">
      <w:pPr>
        <w:spacing w:after="0"/>
        <w:jc w:val="both"/>
      </w:pPr>
      <w:r>
        <w:t>Περίληψη του βασικού κειμένου</w:t>
      </w:r>
    </w:p>
    <w:p w14:paraId="74CFB174" w14:textId="77777777" w:rsidR="004E4FCE" w:rsidRDefault="004E4FCE" w:rsidP="004E4FCE">
      <w:pPr>
        <w:spacing w:after="0"/>
        <w:jc w:val="both"/>
      </w:pPr>
    </w:p>
    <w:p w14:paraId="3B57B984" w14:textId="287422D5" w:rsidR="004E4FCE" w:rsidRDefault="004E4FCE" w:rsidP="004E4FCE">
      <w:pPr>
        <w:spacing w:after="0"/>
        <w:jc w:val="both"/>
      </w:pPr>
      <w:r w:rsidRPr="004E4FCE">
        <w:t xml:space="preserve">Οι σχετικές παραδόσεις καταγράφονται στο βιβλίο της Γενέσεως (Γεν 1,1-2,4α). και στηρίζονται, όπως είναι φυσικό, στο κοσμοείδωλο –δηλαδή στις αντιλήψεις για το σύμπαν- που πίστευαν οι άνθρωποι της Παλαιάς Διαθήκης. Ο Θεός σε επτά ημέρες δημιουργεί τον κόσμο και τον άνθρωπο. Με το θεϊκό λόγο δημιουργούνται ο ουρανός, η γη, το φως, το στερέωμα ο υδάτινος και ο χερσαίος κόσμος, τα αστέρια, ο ήλιος, το φεγγάρι, οι οργανισμοί των νερών και της ξηράς, και τέλος ο άνθρωπος. Αυτός κατασκευάζεται </w:t>
      </w:r>
      <w:proofErr w:type="spellStart"/>
      <w:r w:rsidRPr="004E4FCE">
        <w:t>κατ΄εικόνα</w:t>
      </w:r>
      <w:proofErr w:type="spellEnd"/>
      <w:r w:rsidRPr="004E4FCE">
        <w:t xml:space="preserve"> και </w:t>
      </w:r>
      <w:proofErr w:type="spellStart"/>
      <w:r w:rsidRPr="004E4FCE">
        <w:t>καθ΄ομοίωσιν</w:t>
      </w:r>
      <w:proofErr w:type="spellEnd"/>
      <w:r w:rsidRPr="004E4FCE">
        <w:t xml:space="preserve"> του Δημιουργού και ευλογείται με τη δυνατότητα να εξουσιάζει σε όλο το σύμπαν. Την έβδομη</w:t>
      </w:r>
      <w:r w:rsidRPr="004E4FCE">
        <w:t xml:space="preserve"> </w:t>
      </w:r>
      <w:r>
        <w:t>ημέρα ο Θεός σταμάτησε να δημιουργεί. Ευλογεί και καθαγιάζει το Σάββατο, γιατί ολοκλήρωσε τη δημιουργία.</w:t>
      </w:r>
    </w:p>
    <w:p w14:paraId="2F74DB24" w14:textId="77777777" w:rsidR="004E4FCE" w:rsidRDefault="004E4FCE" w:rsidP="004E4FCE">
      <w:pPr>
        <w:spacing w:after="0"/>
        <w:jc w:val="both"/>
      </w:pPr>
      <w:r>
        <w:t>Στη συνέχεια, το κείμενο της Γενέσεως τονίζει πως στη γη δεν υπήρχε ο άνθρωπος. Αυτός πλάθεται από τον Κύριο το Θεό με το χώμα της γης. Φυσάει μέσα στα ρουθούνια του πνοή ζωής και έτσι ο άνθρωπος έγινε ζωντανό ον. Τοποθετείται σε έναν κήπο στην Εδέμ, για να τον καλλιεργεί και να τον προσέχει, ενώ του δίνει εντολή να μη φάει από τον καρπό του δέντρου της γνώσης του καλού και του κακού, γιατί θα πεθάνει.</w:t>
      </w:r>
    </w:p>
    <w:p w14:paraId="3107B3EB" w14:textId="77777777" w:rsidR="004E4FCE" w:rsidRDefault="004E4FCE" w:rsidP="004E4FCE">
      <w:pPr>
        <w:spacing w:after="0"/>
        <w:jc w:val="both"/>
      </w:pPr>
      <w:r>
        <w:t>Γίνεται λόγος στη συνέχεια για τη δημιουργία της γυναίκας. του συντρόφου του Αδάμ (:του πρώτου ανθρώπου), που θα ήταν όμοιος με αυτόν. Αφού λοιπόν ο Αδάμ ονομάζει όλα τα ζώα, ο Κύριος τον ρίχνει σε βαθύ ύπνο. Παίρνει μία από τις πλευρές του, σχηματίζει τη γυναίκα και την οδηγεί σε αυτόν. Ο Αδάμ τη θεωρεί κόκαλο από τα κόκαλά του και σάρκα από τη σάρκα του.</w:t>
      </w:r>
    </w:p>
    <w:p w14:paraId="463DE6E3" w14:textId="5C3EFC8A" w:rsidR="004E4FCE" w:rsidRDefault="004E4FCE" w:rsidP="004E4FCE">
      <w:pPr>
        <w:spacing w:after="0"/>
        <w:jc w:val="both"/>
      </w:pPr>
      <w:r>
        <w:t>Και οι δύο άνθρωποι ήταν γυμνοί, και δεν ντρέπονταν γι’ αυτό.</w:t>
      </w:r>
    </w:p>
    <w:p w14:paraId="2135445D" w14:textId="77777777" w:rsidR="00B474F1" w:rsidRDefault="00B474F1" w:rsidP="00B474F1">
      <w:pPr>
        <w:spacing w:after="0"/>
        <w:jc w:val="both"/>
      </w:pPr>
      <w:r>
        <w:t xml:space="preserve">Πηγή περίληψης: </w:t>
      </w:r>
      <w:proofErr w:type="spellStart"/>
      <w:r>
        <w:t>Νικ</w:t>
      </w:r>
      <w:proofErr w:type="spellEnd"/>
      <w:r>
        <w:t>. Παύλου «</w:t>
      </w:r>
      <w:r>
        <w:t>ΑΝΑΣΤΟΧΑΣΜΟΙ ΣΕ ΜΙΑ ΘΡΗΣΚΕΥΤΙΚΗ ΔΙΔΑΣΚΑΛΙΑ</w:t>
      </w:r>
    </w:p>
    <w:p w14:paraId="776B2906" w14:textId="532E361A" w:rsidR="00B474F1" w:rsidRDefault="00B474F1" w:rsidP="00B474F1">
      <w:pPr>
        <w:spacing w:after="0"/>
        <w:jc w:val="both"/>
      </w:pPr>
      <w:r>
        <w:lastRenderedPageBreak/>
        <w:t>ΓΙΑ ΤΗ ΔΗΜΙΟΥΡΓΙΑ ΤΟΥ ΚΟΣΜΟΥ ΚΑΙ ΤΟΥ ΑΝΘΡΩΠΟΥ</w:t>
      </w:r>
      <w:r>
        <w:t>»</w:t>
      </w:r>
    </w:p>
    <w:p w14:paraId="1490E795" w14:textId="1610F7ED" w:rsidR="004E4FCE" w:rsidRDefault="004E4FCE" w:rsidP="004E4FCE">
      <w:pPr>
        <w:spacing w:after="0"/>
        <w:jc w:val="both"/>
      </w:pPr>
    </w:p>
    <w:p w14:paraId="24DE3D7C" w14:textId="0BBA6F86" w:rsidR="00B474F1" w:rsidRDefault="00B474F1" w:rsidP="00B474F1">
      <w:pPr>
        <w:spacing w:after="0"/>
        <w:jc w:val="center"/>
        <w:rPr>
          <w:u w:val="single"/>
        </w:rPr>
      </w:pPr>
      <w:r w:rsidRPr="00B474F1">
        <w:rPr>
          <w:u w:val="single"/>
        </w:rPr>
        <w:t>Σχόλιο για τη σχέση θρησκείας  - επιστήμης</w:t>
      </w:r>
      <w:bookmarkStart w:id="0" w:name="_GoBack"/>
      <w:bookmarkEnd w:id="0"/>
    </w:p>
    <w:p w14:paraId="0A552E91" w14:textId="77777777" w:rsidR="00B474F1" w:rsidRPr="00B474F1" w:rsidRDefault="00B474F1" w:rsidP="00B474F1">
      <w:pPr>
        <w:spacing w:after="0"/>
        <w:jc w:val="both"/>
        <w:rPr>
          <w:u w:val="single"/>
        </w:rPr>
      </w:pPr>
    </w:p>
    <w:p w14:paraId="5DB8F4F9" w14:textId="6F7AC13F" w:rsidR="00B474F1" w:rsidRDefault="00B474F1" w:rsidP="00B474F1">
      <w:pPr>
        <w:spacing w:after="0"/>
        <w:jc w:val="both"/>
      </w:pPr>
      <w:r>
        <w:t>Το θέμα των σχέσεων της Αγίας Γραφής με τις φυσικές επιστήμες εξακολουθεί και σήμερα να είναι επίκαιρο και να απασχολεί τη σκέψη. Είναι</w:t>
      </w:r>
      <w:r>
        <w:t xml:space="preserve"> </w:t>
      </w:r>
      <w:r>
        <w:t>γνωστό ότι στο παρελθόν οδήγησε σε παρεμβάσεις στο έργο της επιστημονικής έρευνας, αλλά και σε υποβάθμιση της συμβολής της Αγίας</w:t>
      </w:r>
      <w:r>
        <w:t xml:space="preserve"> </w:t>
      </w:r>
      <w:r>
        <w:t>Γραφής στη συγκρότηση του δυτικού πολιτισμού, περιορίζοντας έτσι το ρόλο της θρησκείας στη ζωή του ανθρώπου.</w:t>
      </w:r>
    </w:p>
    <w:p w14:paraId="1555C0AE" w14:textId="57FCFBE9" w:rsidR="00B474F1" w:rsidRDefault="00B474F1" w:rsidP="00B474F1">
      <w:pPr>
        <w:spacing w:after="0"/>
        <w:jc w:val="both"/>
      </w:pPr>
      <w:r>
        <w:t xml:space="preserve">Πυξίδα για το διάλογο θα αποτελέσει η στάση των βιβλικών συγγραφέων, που γνώριζαν τις αντιλήψεις της εποχής τους και </w:t>
      </w:r>
      <w:r>
        <w:t xml:space="preserve">τις </w:t>
      </w:r>
      <w:r>
        <w:t>χρησιμοποιούσαν για να αναπτύξουν το θεολογικό προβληματισμό τους. Οπότε σε αυτόν θα χρησιμοποιηθούν τα σύγχρονα πορίσματα των</w:t>
      </w:r>
      <w:r>
        <w:t xml:space="preserve"> </w:t>
      </w:r>
      <w:r>
        <w:t>φυσικών επιστημών, τα οποία μπορούν να ανοίξουν νέους ορίζοντες στην έρευνα της Αγίας Γραφής, αφού θα γίνουν αφορμή να καταγραφούν</w:t>
      </w:r>
      <w:r>
        <w:t xml:space="preserve"> </w:t>
      </w:r>
      <w:r>
        <w:t>ερωτήματα που απαιτούν νηφάλιες και εμπεριστατωμένες απαντήσεις, και θα δημιουργήσουν προκλήσεις που θα δώσουν το έναυσμα για μία</w:t>
      </w:r>
      <w:r>
        <w:t xml:space="preserve"> </w:t>
      </w:r>
      <w:r>
        <w:t>δημιουργική προσέγγιση.</w:t>
      </w:r>
    </w:p>
    <w:p w14:paraId="262A4B85" w14:textId="77777777" w:rsidR="00B474F1" w:rsidRDefault="00B474F1" w:rsidP="00B474F1">
      <w:pPr>
        <w:spacing w:after="0"/>
        <w:jc w:val="center"/>
      </w:pPr>
    </w:p>
    <w:p w14:paraId="78B56168" w14:textId="77777777" w:rsidR="00B474F1" w:rsidRDefault="00B474F1" w:rsidP="00B474F1">
      <w:pPr>
        <w:spacing w:after="0"/>
        <w:jc w:val="center"/>
      </w:pPr>
    </w:p>
    <w:p w14:paraId="418D95B9" w14:textId="77777777" w:rsidR="00B474F1" w:rsidRDefault="00B474F1" w:rsidP="00B474F1">
      <w:pPr>
        <w:spacing w:after="0"/>
        <w:jc w:val="center"/>
      </w:pPr>
    </w:p>
    <w:p w14:paraId="24040CCD" w14:textId="6166D887" w:rsidR="004E4FCE" w:rsidRPr="00B474F1" w:rsidRDefault="004E4FCE" w:rsidP="00B474F1">
      <w:pPr>
        <w:spacing w:after="0"/>
        <w:jc w:val="center"/>
        <w:rPr>
          <w:u w:val="single"/>
        </w:rPr>
      </w:pPr>
      <w:r w:rsidRPr="00B474F1">
        <w:rPr>
          <w:u w:val="single"/>
        </w:rPr>
        <w:t xml:space="preserve">Πρόταση για περαιτέρω </w:t>
      </w:r>
      <w:r w:rsidR="00B474F1" w:rsidRPr="00B474F1">
        <w:rPr>
          <w:u w:val="single"/>
        </w:rPr>
        <w:t>μελέτη</w:t>
      </w:r>
    </w:p>
    <w:p w14:paraId="0D265E6B" w14:textId="1400E605" w:rsidR="004E4FCE" w:rsidRPr="00B474F1" w:rsidRDefault="004E4FCE" w:rsidP="004E4FCE">
      <w:pPr>
        <w:spacing w:after="0"/>
        <w:jc w:val="both"/>
        <w:rPr>
          <w:u w:val="single"/>
        </w:rPr>
      </w:pPr>
    </w:p>
    <w:p w14:paraId="01851BAC" w14:textId="6222511B" w:rsidR="004E4FCE" w:rsidRDefault="004E4FCE" w:rsidP="004E4FCE">
      <w:pPr>
        <w:spacing w:after="0"/>
        <w:jc w:val="both"/>
      </w:pPr>
      <w:r>
        <w:t>Μιλτιάδης Κωνσταντίνου Ομότιμος Καθηγητής ΑΠΘ , π. Κοσμήτορας Θεολογικής Σχολής ΑΠΘ</w:t>
      </w:r>
    </w:p>
    <w:p w14:paraId="598E6CB9" w14:textId="4727C861" w:rsidR="004E4FCE" w:rsidRPr="004E4FCE" w:rsidRDefault="00B474F1" w:rsidP="004E4FCE">
      <w:pPr>
        <w:spacing w:after="0"/>
        <w:jc w:val="both"/>
      </w:pPr>
      <w:r>
        <w:t>«</w:t>
      </w:r>
      <w:r w:rsidR="004E4FCE">
        <w:t>Πτώση και Σωτηρία</w:t>
      </w:r>
      <w:r>
        <w:t>»</w:t>
      </w:r>
      <w:r w:rsidR="004E4FCE">
        <w:t xml:space="preserve">, στο </w:t>
      </w:r>
      <w:hyperlink r:id="rId6" w:history="1">
        <w:r w:rsidR="004E4FCE">
          <w:rPr>
            <w:rStyle w:val="-"/>
          </w:rPr>
          <w:t>http://users.auth.gr/mkon/PDF/FALL%20&amp;%20SALVATION.pdf</w:t>
        </w:r>
      </w:hyperlink>
      <w:r w:rsidR="004E4FCE">
        <w:t xml:space="preserve"> </w:t>
      </w:r>
    </w:p>
    <w:p w14:paraId="02348C06" w14:textId="77777777" w:rsidR="00EC5FB5" w:rsidRDefault="00EC5FB5"/>
    <w:sectPr w:rsidR="00EC5F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E3EB8"/>
    <w:multiLevelType w:val="multilevel"/>
    <w:tmpl w:val="18863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0C9"/>
    <w:rsid w:val="004E4FCE"/>
    <w:rsid w:val="009D50C9"/>
    <w:rsid w:val="00B474F1"/>
    <w:rsid w:val="00EC5F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0F1BC"/>
  <w15:chartTrackingRefBased/>
  <w15:docId w15:val="{F275ABAE-1B17-4692-8429-485391E6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0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50C9"/>
    <w:pPr>
      <w:ind w:left="720"/>
      <w:contextualSpacing/>
    </w:pPr>
  </w:style>
  <w:style w:type="character" w:styleId="-">
    <w:name w:val="Hyperlink"/>
    <w:basedOn w:val="a0"/>
    <w:uiPriority w:val="99"/>
    <w:semiHidden/>
    <w:unhideWhenUsed/>
    <w:rsid w:val="004E4F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ers.auth.gr/mkon/PDF/FALL%20&amp;%20SALVATION.pdf"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467</Words>
  <Characters>2526</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cp:revision>
  <dcterms:created xsi:type="dcterms:W3CDTF">2020-04-07T14:47:00Z</dcterms:created>
  <dcterms:modified xsi:type="dcterms:W3CDTF">2020-04-07T15:33:00Z</dcterms:modified>
</cp:coreProperties>
</file>