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2C" w:rsidRDefault="00F2742C" w:rsidP="00F2742C">
      <w:pPr>
        <w:pStyle w:val="normal"/>
        <w:spacing w:after="0" w:line="360" w:lineRule="auto"/>
        <w:jc w:val="both"/>
      </w:pPr>
      <w:r>
        <w:rPr>
          <w:rFonts w:ascii="Times New Roman" w:eastAsia="Times New Roman" w:hAnsi="Times New Roman" w:cs="Times New Roman"/>
          <w:b/>
          <w:sz w:val="24"/>
          <w:u w:val="single"/>
        </w:rPr>
        <w:t>1</w:t>
      </w:r>
      <w:r>
        <w:rPr>
          <w:rFonts w:ascii="Times New Roman" w:eastAsia="Times New Roman" w:hAnsi="Times New Roman" w:cs="Times New Roman"/>
          <w:b/>
          <w:sz w:val="24"/>
          <w:u w:val="single"/>
          <w:vertAlign w:val="superscript"/>
        </w:rPr>
        <w:t>η</w:t>
      </w:r>
      <w:r>
        <w:rPr>
          <w:rFonts w:ascii="Times New Roman" w:eastAsia="Times New Roman" w:hAnsi="Times New Roman" w:cs="Times New Roman"/>
          <w:b/>
          <w:sz w:val="24"/>
          <w:u w:val="single"/>
        </w:rPr>
        <w:t xml:space="preserve"> ΦΑΣΗ</w:t>
      </w:r>
    </w:p>
    <w:p w:rsidR="00F2742C" w:rsidRDefault="00F2742C" w:rsidP="00F2742C">
      <w:pPr>
        <w:pStyle w:val="normal"/>
        <w:spacing w:after="0" w:line="360" w:lineRule="auto"/>
        <w:jc w:val="both"/>
      </w:pPr>
    </w:p>
    <w:p w:rsidR="00F2742C" w:rsidRDefault="00F2742C" w:rsidP="00F2742C">
      <w:pPr>
        <w:pStyle w:val="normal"/>
        <w:spacing w:after="0" w:line="360" w:lineRule="auto"/>
        <w:jc w:val="both"/>
      </w:pPr>
      <w:r>
        <w:rPr>
          <w:rFonts w:ascii="Times New Roman" w:eastAsia="Times New Roman" w:hAnsi="Times New Roman" w:cs="Times New Roman"/>
          <w:b/>
          <w:sz w:val="24"/>
        </w:rPr>
        <w:t xml:space="preserve">ΦΥΛΛΟ ΕΡΓΑΣΙΑΣ Ι - </w:t>
      </w:r>
      <w:r>
        <w:rPr>
          <w:rFonts w:ascii="Times New Roman" w:eastAsia="Times New Roman" w:hAnsi="Times New Roman" w:cs="Times New Roman"/>
          <w:b/>
          <w:i/>
          <w:sz w:val="24"/>
        </w:rPr>
        <w:t>Κοινό για όλες τις ομάδες</w:t>
      </w:r>
    </w:p>
    <w:p w:rsidR="00F2742C" w:rsidRDefault="00F2742C" w:rsidP="00F2742C">
      <w:pPr>
        <w:pStyle w:val="normal"/>
        <w:spacing w:after="0" w:line="360" w:lineRule="auto"/>
        <w:jc w:val="both"/>
      </w:pPr>
      <w:bookmarkStart w:id="0" w:name="h.3j2qqm3" w:colFirst="0" w:colLast="0"/>
      <w:bookmarkEnd w:id="0"/>
      <w:r>
        <w:rPr>
          <w:rFonts w:ascii="Times New Roman" w:eastAsia="Times New Roman" w:hAnsi="Times New Roman" w:cs="Times New Roman"/>
          <w:sz w:val="24"/>
        </w:rPr>
        <w:t xml:space="preserve">Εισέλθετε από 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του </w:t>
      </w:r>
      <w:hyperlink r:id="rId5">
        <w:r>
          <w:rPr>
            <w:rFonts w:ascii="Times New Roman" w:eastAsia="Times New Roman" w:hAnsi="Times New Roman" w:cs="Times New Roman"/>
            <w:color w:val="0000FF"/>
            <w:sz w:val="24"/>
            <w:u w:val="single"/>
          </w:rPr>
          <w:t>Ψηφιακού Σχολείου</w:t>
        </w:r>
      </w:hyperlink>
      <w:r>
        <w:rPr>
          <w:rFonts w:ascii="Times New Roman" w:eastAsia="Times New Roman" w:hAnsi="Times New Roman" w:cs="Times New Roman"/>
          <w:sz w:val="24"/>
        </w:rPr>
        <w:t xml:space="preserve"> στο ηλεκτρονικό βιβλίο  </w:t>
      </w:r>
      <w:hyperlink r:id="rId6">
        <w:r>
          <w:rPr>
            <w:rFonts w:ascii="Times New Roman" w:eastAsia="Times New Roman" w:hAnsi="Times New Roman" w:cs="Times New Roman"/>
            <w:color w:val="0000FF"/>
            <w:sz w:val="24"/>
            <w:u w:val="single"/>
          </w:rPr>
          <w:t xml:space="preserve">Αρχαίοι Έλληνες Ιστοριογράφοι </w:t>
        </w:r>
      </w:hyperlink>
      <w:r>
        <w:rPr>
          <w:rFonts w:ascii="Times New Roman" w:eastAsia="Times New Roman" w:hAnsi="Times New Roman" w:cs="Times New Roman"/>
          <w:sz w:val="24"/>
        </w:rPr>
        <w:t xml:space="preserve">και επιλέξτε </w:t>
      </w:r>
      <w:hyperlink r:id="rId7">
        <w:r>
          <w:rPr>
            <w:rFonts w:ascii="Times New Roman" w:eastAsia="Times New Roman" w:hAnsi="Times New Roman" w:cs="Times New Roman"/>
            <w:color w:val="0000FF"/>
            <w:sz w:val="24"/>
            <w:u w:val="single"/>
          </w:rPr>
          <w:t>ΘΟΥΚΙΔΙΔΟΥ ΙΣΤΟΡΙΑΙ Βιβλίο 3. Κεφάλαια 71-74.</w:t>
        </w:r>
      </w:hyperlink>
      <w:r>
        <w:rPr>
          <w:rFonts w:ascii="Times New Roman" w:eastAsia="Times New Roman" w:hAnsi="Times New Roman" w:cs="Times New Roman"/>
          <w:sz w:val="24"/>
        </w:rPr>
        <w:t xml:space="preserve"> Παρακολουθείστε όσα γεγονότα διαδραματίζονται στο Κεφάλαιο 74 επιλέγοντας τον σύνδεσμο με το πρωτότυπο κείμενο και τις  μεταφράσεις στην </w:t>
      </w:r>
      <w:hyperlink r:id="rId8">
        <w:r>
          <w:rPr>
            <w:rFonts w:ascii="Times New Roman" w:eastAsia="Times New Roman" w:hAnsi="Times New Roman" w:cs="Times New Roman"/>
            <w:color w:val="0000FF"/>
            <w:sz w:val="24"/>
            <w:u w:val="single"/>
          </w:rPr>
          <w:t>αρχή του κεφαλαίου 74</w:t>
        </w:r>
      </w:hyperlink>
      <w:r>
        <w:rPr>
          <w:rFonts w:ascii="Times New Roman" w:eastAsia="Times New Roman" w:hAnsi="Times New Roman" w:cs="Times New Roman"/>
          <w:sz w:val="24"/>
        </w:rPr>
        <w:t xml:space="preserve">. </w:t>
      </w:r>
    </w:p>
    <w:p w:rsidR="00F2742C" w:rsidRPr="00F2742C" w:rsidRDefault="00F2742C" w:rsidP="00F2742C">
      <w:pPr>
        <w:pStyle w:val="normal"/>
        <w:spacing w:after="0" w:line="360" w:lineRule="auto"/>
        <w:jc w:val="both"/>
      </w:pPr>
      <w:r>
        <w:rPr>
          <w:rFonts w:ascii="Times New Roman" w:eastAsia="Times New Roman" w:hAnsi="Times New Roman" w:cs="Times New Roman"/>
          <w:sz w:val="24"/>
        </w:rPr>
        <w:t xml:space="preserve">Αφού μελετήσετε τις μεταφράσεις που δίνονται, γράψτε τη δική σας μεταφραστική εκδοχή για το Κεφάλαιο 74 σε ένα έγγραφο Word και αποθηκεύστε το στον φάκελο της ομάδας σας. </w:t>
      </w:r>
    </w:p>
    <w:p w:rsidR="00F2742C" w:rsidRDefault="00F2742C" w:rsidP="00F2742C">
      <w:pPr>
        <w:pStyle w:val="normal"/>
        <w:spacing w:after="0" w:line="360" w:lineRule="auto"/>
        <w:jc w:val="both"/>
      </w:pPr>
    </w:p>
    <w:p w:rsidR="00F2742C" w:rsidRDefault="00F2742C" w:rsidP="00F2742C">
      <w:pPr>
        <w:pStyle w:val="normal"/>
        <w:spacing w:after="0" w:line="360" w:lineRule="auto"/>
        <w:jc w:val="both"/>
      </w:pPr>
      <w:r>
        <w:rPr>
          <w:rFonts w:ascii="Times New Roman" w:eastAsia="Times New Roman" w:hAnsi="Times New Roman" w:cs="Times New Roman"/>
          <w:b/>
          <w:sz w:val="24"/>
        </w:rPr>
        <w:t xml:space="preserve">ΦΥΛΛΟ ΕΡΓΑΣΙΑΣ ΙΙ - </w:t>
      </w:r>
      <w:r>
        <w:rPr>
          <w:rFonts w:ascii="Times New Roman" w:eastAsia="Times New Roman" w:hAnsi="Times New Roman" w:cs="Times New Roman"/>
          <w:b/>
          <w:i/>
          <w:sz w:val="24"/>
        </w:rPr>
        <w:t>Κοινό για όλες τις ομάδες</w:t>
      </w:r>
    </w:p>
    <w:p w:rsidR="00F2742C" w:rsidRDefault="00F2742C" w:rsidP="00F2742C">
      <w:pPr>
        <w:pStyle w:val="normal"/>
        <w:numPr>
          <w:ilvl w:val="0"/>
          <w:numId w:val="1"/>
        </w:numPr>
        <w:spacing w:after="0" w:line="360" w:lineRule="auto"/>
        <w:ind w:hanging="360"/>
        <w:jc w:val="both"/>
      </w:pPr>
      <w:bookmarkStart w:id="1" w:name="h.1y810tw" w:colFirst="0" w:colLast="0"/>
      <w:bookmarkEnd w:id="1"/>
      <w:r>
        <w:rPr>
          <w:rFonts w:ascii="Times New Roman" w:eastAsia="Times New Roman" w:hAnsi="Times New Roman" w:cs="Times New Roman"/>
          <w:sz w:val="24"/>
        </w:rPr>
        <w:t xml:space="preserve">Εισέλθετε από 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του </w:t>
      </w:r>
      <w:hyperlink r:id="rId9">
        <w:r>
          <w:rPr>
            <w:rFonts w:ascii="Times New Roman" w:eastAsia="Times New Roman" w:hAnsi="Times New Roman" w:cs="Times New Roman"/>
            <w:color w:val="0000FF"/>
            <w:sz w:val="24"/>
            <w:u w:val="single"/>
          </w:rPr>
          <w:t>Ψηφιακού Σχολείου</w:t>
        </w:r>
      </w:hyperlink>
      <w:r>
        <w:rPr>
          <w:rFonts w:ascii="Times New Roman" w:eastAsia="Times New Roman" w:hAnsi="Times New Roman" w:cs="Times New Roman"/>
          <w:sz w:val="24"/>
        </w:rPr>
        <w:t xml:space="preserve"> στο ηλεκτρονικό βιβλίο  </w:t>
      </w:r>
      <w:hyperlink r:id="rId10">
        <w:r>
          <w:rPr>
            <w:rFonts w:ascii="Times New Roman" w:eastAsia="Times New Roman" w:hAnsi="Times New Roman" w:cs="Times New Roman"/>
            <w:color w:val="0000FF"/>
            <w:sz w:val="24"/>
            <w:u w:val="single"/>
          </w:rPr>
          <w:t xml:space="preserve">Αρχαίοι Έλληνες Ιστοριογράφοι </w:t>
        </w:r>
      </w:hyperlink>
      <w:r>
        <w:rPr>
          <w:rFonts w:ascii="Times New Roman" w:eastAsia="Times New Roman" w:hAnsi="Times New Roman" w:cs="Times New Roman"/>
          <w:sz w:val="24"/>
        </w:rPr>
        <w:t xml:space="preserve">και επιλέξτε </w:t>
      </w:r>
      <w:hyperlink r:id="rId11">
        <w:r>
          <w:rPr>
            <w:rFonts w:ascii="Times New Roman" w:eastAsia="Times New Roman" w:hAnsi="Times New Roman" w:cs="Times New Roman"/>
            <w:color w:val="0000FF"/>
            <w:sz w:val="24"/>
            <w:u w:val="single"/>
          </w:rPr>
          <w:t>ΘΟΥΚΙΔΙΔΟΥ ΙΣΤΟΡΙΑΙ Βιβλίο 3. Κεφάλαια 71-74.</w:t>
        </w:r>
      </w:hyperlink>
      <w:hyperlink r:id="rId12"/>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Εντοπίστε το Κεφάλαιο 74 και μελετήστε το πρωτότυπο κείμενο για να σημειώσετε λέξεις ή φράσεις με τις οποίες αποδίδονται τα κύρια νοήματα της πολεμικής αφήγησης. Σημειώστε αυτές τις λέξεις ή φράσεις στον προσχεδιασμένο Πίνακα 1 του Φύλλου Εργασίας.</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Καταγράψτε – στον ίδιο Πίνακα 1 - τα δευτερεύοντα νοήματα με τα οποία συνάπτονται οι αντίστοιχες λέξεις ή φράσεις του κειμένου.</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 xml:space="preserve">Επιστρέψτε στο ηλεκτρονικό βιβλίο στο </w:t>
      </w:r>
      <w:hyperlink r:id="rId13">
        <w:r>
          <w:rPr>
            <w:rFonts w:ascii="Times New Roman" w:eastAsia="Times New Roman" w:hAnsi="Times New Roman" w:cs="Times New Roman"/>
            <w:color w:val="0000FF"/>
            <w:sz w:val="24"/>
            <w:u w:val="single"/>
          </w:rPr>
          <w:t>Κεφάλαιο 74</w:t>
        </w:r>
      </w:hyperlink>
      <w:r>
        <w:rPr>
          <w:rFonts w:ascii="Times New Roman" w:eastAsia="Times New Roman" w:hAnsi="Times New Roman" w:cs="Times New Roman"/>
          <w:sz w:val="24"/>
        </w:rPr>
        <w:t xml:space="preserve"> και επιλέξτε το εικονίδιο δίπλα στον τίτλο </w:t>
      </w:r>
      <w:r>
        <w:rPr>
          <w:rFonts w:ascii="Times New Roman" w:eastAsia="Times New Roman" w:hAnsi="Times New Roman" w:cs="Times New Roman"/>
          <w:i/>
          <w:sz w:val="24"/>
        </w:rPr>
        <w:t>Κείμενο</w:t>
      </w:r>
      <w:r>
        <w:rPr>
          <w:rFonts w:ascii="Times New Roman" w:eastAsia="Times New Roman" w:hAnsi="Times New Roman" w:cs="Times New Roman"/>
          <w:sz w:val="24"/>
        </w:rPr>
        <w:t>. Στο νέο παράθυρο που εμφανίζεται υπάρχει το πρωτότυπο κείμενο και οι παράλληλες μεταφράσεις του. Να βρείτε και να σημειώσετε, στον Πίνακα 2, πώς μεταφράζονται στα νέα ελληνικά τα κύρια και τα δευτερεύοντα νοήματα της πολεμικής αφήγησης.</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Να συγκρίνετε τους τρόπους με τους οποίους συνάπτονται τα δευτερεύοντα στα κύρια νοήματα του πρωτότυπου κειμένου και των μεταφράσεών του.</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 xml:space="preserve">Να συνθέσετε τις παρατηρήσεις σας γράφοντας μια παράγραφο στο τέλος του Φύλλου Εργασίας το οποίο θα αποθηκεύσετε στον αντίστοιχο φάκελο της ομάδας σας </w:t>
      </w:r>
    </w:p>
    <w:p w:rsidR="00F2742C" w:rsidRDefault="00F2742C" w:rsidP="00F2742C">
      <w:pPr>
        <w:pStyle w:val="normal"/>
        <w:spacing w:after="0" w:line="360" w:lineRule="auto"/>
        <w:jc w:val="both"/>
      </w:pPr>
    </w:p>
    <w:p w:rsidR="00F2742C" w:rsidRPr="00B052EF" w:rsidRDefault="00F2742C" w:rsidP="00F2742C">
      <w:pPr>
        <w:pStyle w:val="normal"/>
        <w:spacing w:after="0" w:line="360" w:lineRule="auto"/>
        <w:jc w:val="both"/>
        <w:rPr>
          <w:rFonts w:ascii="Times New Roman" w:eastAsia="Times New Roman" w:hAnsi="Times New Roman" w:cs="Times New Roman"/>
          <w:b/>
          <w:sz w:val="24"/>
        </w:rPr>
      </w:pPr>
    </w:p>
    <w:p w:rsidR="00F2742C" w:rsidRPr="00B052EF" w:rsidRDefault="00F2742C" w:rsidP="00F2742C">
      <w:pPr>
        <w:pStyle w:val="normal"/>
        <w:spacing w:after="0" w:line="360" w:lineRule="auto"/>
        <w:jc w:val="both"/>
        <w:rPr>
          <w:rFonts w:ascii="Times New Roman" w:eastAsia="Times New Roman" w:hAnsi="Times New Roman" w:cs="Times New Roman"/>
          <w:b/>
          <w:sz w:val="24"/>
        </w:rPr>
      </w:pPr>
    </w:p>
    <w:p w:rsidR="00F2742C" w:rsidRPr="00B052EF" w:rsidRDefault="00F2742C" w:rsidP="00F2742C">
      <w:pPr>
        <w:pStyle w:val="normal"/>
        <w:spacing w:after="0" w:line="360" w:lineRule="auto"/>
        <w:jc w:val="both"/>
        <w:rPr>
          <w:rFonts w:ascii="Times New Roman" w:eastAsia="Times New Roman" w:hAnsi="Times New Roman" w:cs="Times New Roman"/>
          <w:b/>
          <w:sz w:val="24"/>
        </w:rPr>
      </w:pPr>
    </w:p>
    <w:p w:rsidR="00F2742C" w:rsidRPr="00B052EF" w:rsidRDefault="00F2742C" w:rsidP="00F2742C">
      <w:pPr>
        <w:pStyle w:val="normal"/>
        <w:spacing w:after="0" w:line="360" w:lineRule="auto"/>
        <w:jc w:val="both"/>
        <w:rPr>
          <w:rFonts w:ascii="Times New Roman" w:eastAsia="Times New Roman" w:hAnsi="Times New Roman" w:cs="Times New Roman"/>
          <w:b/>
          <w:sz w:val="24"/>
        </w:rPr>
      </w:pPr>
    </w:p>
    <w:p w:rsidR="00F2742C" w:rsidRDefault="00F2742C" w:rsidP="00F2742C">
      <w:pPr>
        <w:pStyle w:val="normal"/>
        <w:spacing w:after="0" w:line="360" w:lineRule="auto"/>
        <w:jc w:val="both"/>
      </w:pPr>
      <w:r>
        <w:rPr>
          <w:rFonts w:ascii="Times New Roman" w:eastAsia="Times New Roman" w:hAnsi="Times New Roman" w:cs="Times New Roman"/>
          <w:b/>
          <w:sz w:val="24"/>
        </w:rPr>
        <w:lastRenderedPageBreak/>
        <w:t xml:space="preserve">Πίνακας 1 </w:t>
      </w:r>
    </w:p>
    <w:tbl>
      <w:tblPr>
        <w:tblW w:w="8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8"/>
        <w:gridCol w:w="4248"/>
      </w:tblGrid>
      <w:tr w:rsidR="00F2742C" w:rsidTr="006D3170">
        <w:trPr>
          <w:gridAfter w:val="1"/>
          <w:wAfter w:w="4248" w:type="dxa"/>
        </w:trPr>
        <w:tc>
          <w:tcPr>
            <w:tcW w:w="4248" w:type="dxa"/>
          </w:tcPr>
          <w:p w:rsidR="00F2742C" w:rsidRDefault="00F2742C" w:rsidP="006D3170">
            <w:pPr>
              <w:pStyle w:val="normal"/>
              <w:spacing w:line="360" w:lineRule="auto"/>
              <w:jc w:val="center"/>
            </w:pPr>
            <w:r>
              <w:rPr>
                <w:rFonts w:ascii="Times New Roman" w:eastAsia="Times New Roman" w:hAnsi="Times New Roman" w:cs="Times New Roman"/>
                <w:b/>
                <w:i/>
              </w:rPr>
              <w:t>ΠΡΩΤΟΤΥΠΟ ΚΕΙΜΕΝΟ</w:t>
            </w:r>
          </w:p>
        </w:tc>
      </w:tr>
      <w:tr w:rsidR="00F2742C" w:rsidTr="006D3170">
        <w:tc>
          <w:tcPr>
            <w:tcW w:w="4248" w:type="dxa"/>
          </w:tcPr>
          <w:p w:rsidR="00F2742C" w:rsidRDefault="00F2742C" w:rsidP="006D3170">
            <w:pPr>
              <w:pStyle w:val="normal"/>
              <w:spacing w:line="360" w:lineRule="auto"/>
              <w:jc w:val="center"/>
            </w:pPr>
            <w:r>
              <w:rPr>
                <w:rFonts w:ascii="Times New Roman" w:eastAsia="Times New Roman" w:hAnsi="Times New Roman" w:cs="Times New Roman"/>
                <w:b/>
              </w:rPr>
              <w:t>ΚΥΡΙΑ ΝΟΗΜΑΤΑ</w:t>
            </w:r>
          </w:p>
        </w:tc>
        <w:tc>
          <w:tcPr>
            <w:tcW w:w="4248" w:type="dxa"/>
          </w:tcPr>
          <w:p w:rsidR="00F2742C" w:rsidRDefault="00F2742C" w:rsidP="006D3170">
            <w:pPr>
              <w:pStyle w:val="normal"/>
              <w:spacing w:line="360" w:lineRule="auto"/>
              <w:jc w:val="center"/>
            </w:pPr>
            <w:r>
              <w:rPr>
                <w:rFonts w:ascii="Times New Roman" w:eastAsia="Times New Roman" w:hAnsi="Times New Roman" w:cs="Times New Roman"/>
                <w:b/>
              </w:rPr>
              <w:t>ΔΕΥΤΕΡΕΥΟΝΤΑ ΝΟΗΜΑΤΑ</w:t>
            </w:r>
          </w:p>
        </w:tc>
      </w:tr>
      <w:tr w:rsidR="00F2742C" w:rsidTr="006D3170">
        <w:tc>
          <w:tcPr>
            <w:tcW w:w="4248" w:type="dxa"/>
          </w:tcPr>
          <w:p w:rsidR="00F2742C" w:rsidRDefault="00B052EF" w:rsidP="006D3170">
            <w:pPr>
              <w:pStyle w:val="normal"/>
              <w:spacing w:line="360" w:lineRule="auto"/>
              <w:jc w:val="both"/>
            </w:pPr>
            <w:r>
              <w:t>Νικά ο δήμος</w:t>
            </w:r>
          </w:p>
        </w:tc>
        <w:tc>
          <w:tcPr>
            <w:tcW w:w="4248" w:type="dxa"/>
          </w:tcPr>
          <w:p w:rsidR="00F2742C" w:rsidRDefault="00B052EF" w:rsidP="006D3170">
            <w:pPr>
              <w:pStyle w:val="normal"/>
              <w:spacing w:line="360" w:lineRule="auto"/>
              <w:jc w:val="both"/>
            </w:pPr>
            <w:r>
              <w:t xml:space="preserve">Χωρίον τε ισχύ και </w:t>
            </w:r>
            <w:proofErr w:type="spellStart"/>
            <w:r>
              <w:t>πλήθει</w:t>
            </w:r>
            <w:proofErr w:type="spellEnd"/>
            <w:r>
              <w:t xml:space="preserve"> </w:t>
            </w:r>
            <w:proofErr w:type="spellStart"/>
            <w:r>
              <w:t>προύχω</w:t>
            </w:r>
            <w:proofErr w:type="spellEnd"/>
          </w:p>
        </w:tc>
      </w:tr>
      <w:tr w:rsidR="00F2742C" w:rsidTr="006D3170">
        <w:tc>
          <w:tcPr>
            <w:tcW w:w="4248" w:type="dxa"/>
          </w:tcPr>
          <w:p w:rsidR="00F2742C" w:rsidRDefault="00B052EF" w:rsidP="006D3170">
            <w:pPr>
              <w:pStyle w:val="normal"/>
              <w:spacing w:line="360" w:lineRule="auto"/>
              <w:jc w:val="both"/>
            </w:pPr>
            <w:r>
              <w:t>Γενομένης δε της τροπής</w:t>
            </w:r>
          </w:p>
        </w:tc>
        <w:tc>
          <w:tcPr>
            <w:tcW w:w="4248" w:type="dxa"/>
          </w:tcPr>
          <w:p w:rsidR="00F2742C" w:rsidRDefault="00B052EF" w:rsidP="006D3170">
            <w:pPr>
              <w:pStyle w:val="normal"/>
              <w:spacing w:line="360" w:lineRule="auto"/>
              <w:jc w:val="both"/>
            </w:pPr>
            <w:proofErr w:type="spellStart"/>
            <w:r>
              <w:t>Δείσαντες</w:t>
            </w:r>
            <w:proofErr w:type="spellEnd"/>
            <w:r>
              <w:t xml:space="preserve"> </w:t>
            </w:r>
          </w:p>
        </w:tc>
      </w:tr>
      <w:tr w:rsidR="00F2742C" w:rsidTr="006D3170">
        <w:tc>
          <w:tcPr>
            <w:tcW w:w="4248" w:type="dxa"/>
          </w:tcPr>
          <w:p w:rsidR="00F2742C" w:rsidRDefault="00AC4DF3" w:rsidP="006D3170">
            <w:pPr>
              <w:pStyle w:val="normal"/>
              <w:spacing w:line="360" w:lineRule="auto"/>
              <w:jc w:val="both"/>
            </w:pPr>
            <w:proofErr w:type="spellStart"/>
            <w:r>
              <w:t>επιπράσσει</w:t>
            </w:r>
            <w:proofErr w:type="spellEnd"/>
          </w:p>
        </w:tc>
        <w:tc>
          <w:tcPr>
            <w:tcW w:w="4248" w:type="dxa"/>
          </w:tcPr>
          <w:p w:rsidR="00F2742C" w:rsidRDefault="00AC4DF3" w:rsidP="006D3170">
            <w:pPr>
              <w:pStyle w:val="normal"/>
              <w:spacing w:line="360" w:lineRule="auto"/>
              <w:jc w:val="both"/>
            </w:pPr>
            <w:r>
              <w:t>αυτοβοεί</w:t>
            </w:r>
          </w:p>
        </w:tc>
      </w:tr>
      <w:tr w:rsidR="00F2742C" w:rsidTr="006D3170">
        <w:tc>
          <w:tcPr>
            <w:tcW w:w="4248" w:type="dxa"/>
          </w:tcPr>
          <w:p w:rsidR="00F2742C" w:rsidRDefault="00AC4DF3" w:rsidP="006D3170">
            <w:pPr>
              <w:pStyle w:val="normal"/>
              <w:spacing w:line="360" w:lineRule="auto"/>
              <w:jc w:val="both"/>
            </w:pPr>
            <w:r>
              <w:t xml:space="preserve">ει άνεμος </w:t>
            </w:r>
            <w:proofErr w:type="spellStart"/>
            <w:r>
              <w:t>επεγένετο</w:t>
            </w:r>
            <w:proofErr w:type="spellEnd"/>
            <w:r>
              <w:t xml:space="preserve"> τη </w:t>
            </w:r>
            <w:proofErr w:type="spellStart"/>
            <w:r>
              <w:t>φλογί</w:t>
            </w:r>
            <w:proofErr w:type="spellEnd"/>
            <w:r>
              <w:t xml:space="preserve"> </w:t>
            </w:r>
            <w:proofErr w:type="spellStart"/>
            <w:r>
              <w:t>επίφορος</w:t>
            </w:r>
            <w:proofErr w:type="spellEnd"/>
            <w:r>
              <w:t xml:space="preserve"> ες αυτήν</w:t>
            </w:r>
          </w:p>
        </w:tc>
        <w:tc>
          <w:tcPr>
            <w:tcW w:w="4248" w:type="dxa"/>
          </w:tcPr>
          <w:p w:rsidR="00F2742C" w:rsidRDefault="00AC4DF3" w:rsidP="006D3170">
            <w:pPr>
              <w:pStyle w:val="normal"/>
              <w:spacing w:line="360" w:lineRule="auto"/>
              <w:jc w:val="both"/>
            </w:pPr>
            <w:proofErr w:type="spellStart"/>
            <w:r>
              <w:t>διαφθείρειεν</w:t>
            </w:r>
            <w:proofErr w:type="spellEnd"/>
          </w:p>
        </w:tc>
      </w:tr>
      <w:tr w:rsidR="00F2742C" w:rsidTr="006D3170">
        <w:tc>
          <w:tcPr>
            <w:tcW w:w="4248" w:type="dxa"/>
          </w:tcPr>
          <w:p w:rsidR="00F2742C" w:rsidRDefault="00AC4DF3" w:rsidP="006D3170">
            <w:pPr>
              <w:pStyle w:val="normal"/>
              <w:spacing w:line="360" w:lineRule="auto"/>
              <w:jc w:val="both"/>
            </w:pPr>
            <w:r>
              <w:t xml:space="preserve">Η Κορινθία </w:t>
            </w:r>
            <w:proofErr w:type="spellStart"/>
            <w:r>
              <w:t>ναυς</w:t>
            </w:r>
            <w:proofErr w:type="spellEnd"/>
            <w:r>
              <w:t xml:space="preserve"> </w:t>
            </w:r>
            <w:proofErr w:type="spellStart"/>
            <w:r>
              <w:t>υπεξανήγετο</w:t>
            </w:r>
            <w:proofErr w:type="spellEnd"/>
            <w:r>
              <w:t xml:space="preserve">, </w:t>
            </w:r>
            <w:proofErr w:type="spellStart"/>
            <w:r>
              <w:t>διεκομήσθησαν</w:t>
            </w:r>
            <w:proofErr w:type="spellEnd"/>
          </w:p>
        </w:tc>
        <w:tc>
          <w:tcPr>
            <w:tcW w:w="4248" w:type="dxa"/>
          </w:tcPr>
          <w:p w:rsidR="00F2742C" w:rsidRDefault="00AC4DF3" w:rsidP="006D3170">
            <w:pPr>
              <w:pStyle w:val="normal"/>
              <w:spacing w:line="360" w:lineRule="auto"/>
              <w:jc w:val="both"/>
            </w:pPr>
            <w:proofErr w:type="spellStart"/>
            <w:r>
              <w:t>Παυσάμενοι</w:t>
            </w:r>
            <w:proofErr w:type="spellEnd"/>
            <w:r>
              <w:t xml:space="preserve"> της μάχης</w:t>
            </w:r>
          </w:p>
        </w:tc>
      </w:tr>
    </w:tbl>
    <w:p w:rsidR="00F2742C" w:rsidRDefault="00F2742C" w:rsidP="00F2742C">
      <w:pPr>
        <w:pStyle w:val="normal"/>
        <w:spacing w:line="360" w:lineRule="auto"/>
        <w:jc w:val="both"/>
      </w:pPr>
    </w:p>
    <w:p w:rsidR="00F2742C" w:rsidRDefault="00F2742C" w:rsidP="00F2742C">
      <w:pPr>
        <w:pStyle w:val="normal"/>
        <w:spacing w:line="360" w:lineRule="auto"/>
        <w:jc w:val="both"/>
      </w:pPr>
      <w:r>
        <w:rPr>
          <w:rFonts w:ascii="Times New Roman" w:eastAsia="Times New Roman" w:hAnsi="Times New Roman" w:cs="Times New Roman"/>
          <w:b/>
          <w:sz w:val="24"/>
        </w:rPr>
        <w:t>Πίνακας 2</w:t>
      </w:r>
    </w:p>
    <w:tbl>
      <w:tblPr>
        <w:tblW w:w="8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4"/>
        <w:gridCol w:w="2124"/>
        <w:gridCol w:w="2124"/>
        <w:gridCol w:w="2124"/>
      </w:tblGrid>
      <w:tr w:rsidR="00F2742C" w:rsidTr="006D3170">
        <w:trPr>
          <w:gridAfter w:val="3"/>
          <w:wAfter w:w="6372" w:type="dxa"/>
        </w:trPr>
        <w:tc>
          <w:tcPr>
            <w:tcW w:w="2124" w:type="dxa"/>
          </w:tcPr>
          <w:p w:rsidR="00F2742C" w:rsidRDefault="00F2742C" w:rsidP="006D3170">
            <w:pPr>
              <w:pStyle w:val="normal"/>
              <w:spacing w:line="360" w:lineRule="auto"/>
              <w:jc w:val="center"/>
            </w:pPr>
            <w:r>
              <w:rPr>
                <w:rFonts w:ascii="Times New Roman" w:eastAsia="Times New Roman" w:hAnsi="Times New Roman" w:cs="Times New Roman"/>
                <w:b/>
                <w:i/>
              </w:rPr>
              <w:t>ΜΕΤΑΦΡΑΣΕΙΣ</w:t>
            </w:r>
          </w:p>
        </w:tc>
      </w:tr>
      <w:tr w:rsidR="00F2742C" w:rsidTr="006D3170">
        <w:trPr>
          <w:gridAfter w:val="2"/>
          <w:wAfter w:w="4248" w:type="dxa"/>
        </w:trPr>
        <w:tc>
          <w:tcPr>
            <w:tcW w:w="2124" w:type="dxa"/>
          </w:tcPr>
          <w:p w:rsidR="00F2742C" w:rsidRDefault="00F2742C" w:rsidP="006D3170">
            <w:pPr>
              <w:pStyle w:val="normal"/>
              <w:spacing w:line="360" w:lineRule="auto"/>
              <w:jc w:val="center"/>
            </w:pPr>
            <w:r>
              <w:rPr>
                <w:rFonts w:ascii="Times New Roman" w:eastAsia="Times New Roman" w:hAnsi="Times New Roman" w:cs="Times New Roman"/>
                <w:b/>
              </w:rPr>
              <w:t>ΚΥΡΙΑ ΝΟΗΜΑΤΑ</w:t>
            </w:r>
          </w:p>
        </w:tc>
        <w:tc>
          <w:tcPr>
            <w:tcW w:w="2124" w:type="dxa"/>
          </w:tcPr>
          <w:p w:rsidR="00F2742C" w:rsidRDefault="00F2742C" w:rsidP="006D3170">
            <w:pPr>
              <w:pStyle w:val="normal"/>
              <w:spacing w:line="360" w:lineRule="auto"/>
              <w:jc w:val="center"/>
            </w:pPr>
            <w:r>
              <w:rPr>
                <w:rFonts w:ascii="Times New Roman" w:eastAsia="Times New Roman" w:hAnsi="Times New Roman" w:cs="Times New Roman"/>
                <w:b/>
              </w:rPr>
              <w:t>ΔΕΥΤΕΡΕΥΟΝΤΑ ΝΟΗΜΑΤΑ</w:t>
            </w:r>
          </w:p>
        </w:tc>
      </w:tr>
      <w:tr w:rsidR="00F2742C" w:rsidTr="006D3170">
        <w:tc>
          <w:tcPr>
            <w:tcW w:w="2124" w:type="dxa"/>
          </w:tcPr>
          <w:p w:rsidR="00F2742C" w:rsidRDefault="00F26134" w:rsidP="006D3170">
            <w:pPr>
              <w:pStyle w:val="normal"/>
              <w:spacing w:line="360" w:lineRule="auto"/>
              <w:jc w:val="both"/>
            </w:pPr>
            <w:r>
              <w:t>Νικά ο δήμος</w:t>
            </w:r>
          </w:p>
        </w:tc>
        <w:tc>
          <w:tcPr>
            <w:tcW w:w="2124" w:type="dxa"/>
          </w:tcPr>
          <w:p w:rsidR="00F2742C" w:rsidRDefault="00F26134" w:rsidP="006D3170">
            <w:pPr>
              <w:pStyle w:val="normal"/>
              <w:spacing w:line="360" w:lineRule="auto"/>
              <w:jc w:val="both"/>
            </w:pPr>
            <w:r>
              <w:t xml:space="preserve">Χωρίον τε ισχύ και </w:t>
            </w:r>
            <w:proofErr w:type="spellStart"/>
            <w:r>
              <w:t>πλήθει</w:t>
            </w:r>
            <w:proofErr w:type="spellEnd"/>
            <w:r>
              <w:t xml:space="preserve"> </w:t>
            </w:r>
            <w:proofErr w:type="spellStart"/>
            <w:r>
              <w:t>προύχω</w:t>
            </w:r>
            <w:proofErr w:type="spellEnd"/>
          </w:p>
        </w:tc>
        <w:tc>
          <w:tcPr>
            <w:tcW w:w="2124" w:type="dxa"/>
          </w:tcPr>
          <w:p w:rsidR="00F2742C" w:rsidRDefault="00F26134" w:rsidP="006D3170">
            <w:pPr>
              <w:pStyle w:val="normal"/>
              <w:spacing w:line="360" w:lineRule="auto"/>
              <w:jc w:val="both"/>
            </w:pPr>
            <w:r>
              <w:t>Νίκησαν οι δημοκρατικοί</w:t>
            </w:r>
          </w:p>
        </w:tc>
        <w:tc>
          <w:tcPr>
            <w:tcW w:w="2124" w:type="dxa"/>
          </w:tcPr>
          <w:p w:rsidR="00F2742C" w:rsidRDefault="00F26134" w:rsidP="006D3170">
            <w:pPr>
              <w:pStyle w:val="normal"/>
              <w:spacing w:line="360" w:lineRule="auto"/>
              <w:jc w:val="both"/>
            </w:pPr>
            <w:r>
              <w:t>Είχαν θέσεις οχυρές και αριθμητική υπεροχή</w:t>
            </w:r>
          </w:p>
        </w:tc>
      </w:tr>
      <w:tr w:rsidR="00F2742C" w:rsidTr="006D3170">
        <w:tc>
          <w:tcPr>
            <w:tcW w:w="2124" w:type="dxa"/>
          </w:tcPr>
          <w:p w:rsidR="00F2742C" w:rsidRDefault="00F26134" w:rsidP="006D3170">
            <w:pPr>
              <w:pStyle w:val="normal"/>
              <w:spacing w:line="360" w:lineRule="auto"/>
              <w:jc w:val="both"/>
            </w:pPr>
            <w:r>
              <w:t>Γενομένης δε της τροπής</w:t>
            </w:r>
          </w:p>
        </w:tc>
        <w:tc>
          <w:tcPr>
            <w:tcW w:w="2124" w:type="dxa"/>
          </w:tcPr>
          <w:p w:rsidR="00F2742C" w:rsidRDefault="00F26134" w:rsidP="006D3170">
            <w:pPr>
              <w:pStyle w:val="normal"/>
              <w:spacing w:line="360" w:lineRule="auto"/>
              <w:jc w:val="both"/>
            </w:pPr>
            <w:proofErr w:type="spellStart"/>
            <w:r>
              <w:t>Δείσαντες</w:t>
            </w:r>
            <w:proofErr w:type="spellEnd"/>
          </w:p>
        </w:tc>
        <w:tc>
          <w:tcPr>
            <w:tcW w:w="2124" w:type="dxa"/>
          </w:tcPr>
          <w:p w:rsidR="00F2742C" w:rsidRDefault="00581D11" w:rsidP="006D3170">
            <w:pPr>
              <w:pStyle w:val="normal"/>
              <w:spacing w:line="360" w:lineRule="auto"/>
              <w:jc w:val="both"/>
            </w:pPr>
            <w:r>
              <w:t>Και όταν γύρισε η μάχη ενάντια τους</w:t>
            </w:r>
          </w:p>
        </w:tc>
        <w:tc>
          <w:tcPr>
            <w:tcW w:w="2124" w:type="dxa"/>
          </w:tcPr>
          <w:p w:rsidR="00F2742C" w:rsidRDefault="00581D11" w:rsidP="006D3170">
            <w:pPr>
              <w:pStyle w:val="normal"/>
              <w:spacing w:line="360" w:lineRule="auto"/>
              <w:jc w:val="both"/>
            </w:pPr>
            <w:r>
              <w:t>Φοβήθηκαν</w:t>
            </w:r>
          </w:p>
        </w:tc>
      </w:tr>
      <w:tr w:rsidR="00F2742C" w:rsidTr="006D3170">
        <w:tc>
          <w:tcPr>
            <w:tcW w:w="2124" w:type="dxa"/>
          </w:tcPr>
          <w:p w:rsidR="00F2742C" w:rsidRDefault="00581D11" w:rsidP="006D3170">
            <w:pPr>
              <w:pStyle w:val="normal"/>
              <w:spacing w:line="360" w:lineRule="auto"/>
              <w:jc w:val="both"/>
            </w:pPr>
            <w:proofErr w:type="spellStart"/>
            <w:r>
              <w:t>εμπ</w:t>
            </w:r>
            <w:r w:rsidR="00F26134">
              <w:t>ιπράσ</w:t>
            </w:r>
            <w:r>
              <w:t>ι</w:t>
            </w:r>
            <w:proofErr w:type="spellEnd"/>
          </w:p>
        </w:tc>
        <w:tc>
          <w:tcPr>
            <w:tcW w:w="2124" w:type="dxa"/>
          </w:tcPr>
          <w:p w:rsidR="00F2742C" w:rsidRDefault="00F26134" w:rsidP="006D3170">
            <w:pPr>
              <w:pStyle w:val="normal"/>
              <w:spacing w:line="360" w:lineRule="auto"/>
              <w:jc w:val="both"/>
            </w:pPr>
            <w:r>
              <w:t>αυτοβοεί</w:t>
            </w:r>
          </w:p>
        </w:tc>
        <w:tc>
          <w:tcPr>
            <w:tcW w:w="2124" w:type="dxa"/>
          </w:tcPr>
          <w:p w:rsidR="00F2742C" w:rsidRDefault="00581D11" w:rsidP="006D3170">
            <w:pPr>
              <w:pStyle w:val="normal"/>
              <w:spacing w:line="360" w:lineRule="auto"/>
              <w:jc w:val="both"/>
            </w:pPr>
            <w:r>
              <w:t>Έβαλαν φωτιά</w:t>
            </w:r>
          </w:p>
        </w:tc>
        <w:tc>
          <w:tcPr>
            <w:tcW w:w="2124" w:type="dxa"/>
          </w:tcPr>
          <w:p w:rsidR="00F2742C" w:rsidRDefault="00581D11" w:rsidP="006D3170">
            <w:pPr>
              <w:pStyle w:val="normal"/>
              <w:spacing w:line="360" w:lineRule="auto"/>
              <w:jc w:val="both"/>
            </w:pPr>
            <w:r>
              <w:t>ορμήσει</w:t>
            </w:r>
          </w:p>
        </w:tc>
      </w:tr>
      <w:tr w:rsidR="00F2742C" w:rsidTr="006D3170">
        <w:tc>
          <w:tcPr>
            <w:tcW w:w="2124" w:type="dxa"/>
          </w:tcPr>
          <w:p w:rsidR="00F2742C" w:rsidRDefault="00F26134" w:rsidP="006D3170">
            <w:pPr>
              <w:pStyle w:val="normal"/>
              <w:spacing w:line="360" w:lineRule="auto"/>
              <w:jc w:val="both"/>
            </w:pPr>
            <w:r>
              <w:t xml:space="preserve">ει άνεμος </w:t>
            </w:r>
            <w:proofErr w:type="spellStart"/>
            <w:r>
              <w:t>επεγένετο</w:t>
            </w:r>
            <w:proofErr w:type="spellEnd"/>
            <w:r>
              <w:t xml:space="preserve"> τη </w:t>
            </w:r>
            <w:proofErr w:type="spellStart"/>
            <w:r>
              <w:t>φλογί</w:t>
            </w:r>
            <w:proofErr w:type="spellEnd"/>
            <w:r>
              <w:t xml:space="preserve"> </w:t>
            </w:r>
            <w:proofErr w:type="spellStart"/>
            <w:r>
              <w:t>επίφορος</w:t>
            </w:r>
            <w:proofErr w:type="spellEnd"/>
            <w:r>
              <w:t xml:space="preserve"> ες αυτήν</w:t>
            </w:r>
          </w:p>
        </w:tc>
        <w:tc>
          <w:tcPr>
            <w:tcW w:w="2124" w:type="dxa"/>
          </w:tcPr>
          <w:p w:rsidR="00F2742C" w:rsidRDefault="00F26134" w:rsidP="006D3170">
            <w:pPr>
              <w:pStyle w:val="normal"/>
              <w:spacing w:line="360" w:lineRule="auto"/>
              <w:jc w:val="both"/>
            </w:pPr>
            <w:proofErr w:type="spellStart"/>
            <w:r>
              <w:t>διαφθείρειεν</w:t>
            </w:r>
            <w:proofErr w:type="spellEnd"/>
          </w:p>
        </w:tc>
        <w:tc>
          <w:tcPr>
            <w:tcW w:w="2124" w:type="dxa"/>
          </w:tcPr>
          <w:p w:rsidR="00F2742C" w:rsidRDefault="00581D11" w:rsidP="006D3170">
            <w:pPr>
              <w:pStyle w:val="normal"/>
              <w:spacing w:line="360" w:lineRule="auto"/>
              <w:jc w:val="both"/>
            </w:pPr>
            <w:r>
              <w:t xml:space="preserve">Αν σηκωνόταν άνεμος </w:t>
            </w:r>
            <w:proofErr w:type="spellStart"/>
            <w:r>
              <w:t>ευνοικός</w:t>
            </w:r>
            <w:proofErr w:type="spellEnd"/>
            <w:r>
              <w:t xml:space="preserve"> για να εξαπλωθεί η πυρκαγιά</w:t>
            </w:r>
          </w:p>
        </w:tc>
        <w:tc>
          <w:tcPr>
            <w:tcW w:w="2124" w:type="dxa"/>
          </w:tcPr>
          <w:p w:rsidR="00F2742C" w:rsidRDefault="00581D11" w:rsidP="006D3170">
            <w:pPr>
              <w:pStyle w:val="normal"/>
              <w:spacing w:line="360" w:lineRule="auto"/>
              <w:jc w:val="both"/>
            </w:pPr>
            <w:r>
              <w:t>σκοτώσουν</w:t>
            </w:r>
          </w:p>
        </w:tc>
      </w:tr>
      <w:tr w:rsidR="00F2742C" w:rsidTr="006D3170">
        <w:tc>
          <w:tcPr>
            <w:tcW w:w="2124" w:type="dxa"/>
          </w:tcPr>
          <w:p w:rsidR="00F2742C" w:rsidRDefault="00F26134" w:rsidP="006D3170">
            <w:pPr>
              <w:pStyle w:val="normal"/>
              <w:spacing w:line="360" w:lineRule="auto"/>
              <w:jc w:val="both"/>
            </w:pPr>
            <w:r>
              <w:t xml:space="preserve">Η Κορινθία </w:t>
            </w:r>
            <w:proofErr w:type="spellStart"/>
            <w:r>
              <w:t>ναυς</w:t>
            </w:r>
            <w:proofErr w:type="spellEnd"/>
            <w:r>
              <w:t xml:space="preserve"> </w:t>
            </w:r>
            <w:proofErr w:type="spellStart"/>
            <w:r>
              <w:t>υπεξανήγετο</w:t>
            </w:r>
            <w:proofErr w:type="spellEnd"/>
            <w:r>
              <w:t xml:space="preserve">, </w:t>
            </w:r>
            <w:proofErr w:type="spellStart"/>
            <w:r w:rsidR="00581D11">
              <w:lastRenderedPageBreak/>
              <w:t>διεκομί</w:t>
            </w:r>
            <w:r>
              <w:t>σθησαν</w:t>
            </w:r>
            <w:proofErr w:type="spellEnd"/>
          </w:p>
        </w:tc>
        <w:tc>
          <w:tcPr>
            <w:tcW w:w="2124" w:type="dxa"/>
          </w:tcPr>
          <w:p w:rsidR="00F2742C" w:rsidRDefault="00F26134" w:rsidP="006D3170">
            <w:pPr>
              <w:pStyle w:val="normal"/>
              <w:spacing w:line="360" w:lineRule="auto"/>
              <w:jc w:val="both"/>
            </w:pPr>
            <w:proofErr w:type="spellStart"/>
            <w:r>
              <w:lastRenderedPageBreak/>
              <w:t>Παυσάμενοι</w:t>
            </w:r>
            <w:proofErr w:type="spellEnd"/>
            <w:r>
              <w:t xml:space="preserve"> της </w:t>
            </w:r>
            <w:r>
              <w:lastRenderedPageBreak/>
              <w:t>μάχης</w:t>
            </w:r>
          </w:p>
        </w:tc>
        <w:tc>
          <w:tcPr>
            <w:tcW w:w="2124" w:type="dxa"/>
          </w:tcPr>
          <w:p w:rsidR="00F2742C" w:rsidRDefault="00581D11" w:rsidP="006D3170">
            <w:pPr>
              <w:pStyle w:val="normal"/>
              <w:spacing w:line="360" w:lineRule="auto"/>
              <w:jc w:val="both"/>
            </w:pPr>
            <w:r>
              <w:lastRenderedPageBreak/>
              <w:t xml:space="preserve">Το Κορινθιακό καράβι έφυγε κρυφά </w:t>
            </w:r>
            <w:r>
              <w:lastRenderedPageBreak/>
              <w:t>, πέρασαν</w:t>
            </w:r>
          </w:p>
        </w:tc>
        <w:tc>
          <w:tcPr>
            <w:tcW w:w="2124" w:type="dxa"/>
          </w:tcPr>
          <w:p w:rsidR="00F2742C" w:rsidRDefault="00581D11" w:rsidP="006D3170">
            <w:pPr>
              <w:pStyle w:val="normal"/>
              <w:spacing w:line="360" w:lineRule="auto"/>
              <w:jc w:val="both"/>
            </w:pPr>
            <w:r>
              <w:lastRenderedPageBreak/>
              <w:t>Σταμάτησε η μάχη</w:t>
            </w:r>
          </w:p>
        </w:tc>
      </w:tr>
    </w:tbl>
    <w:p w:rsidR="00F2742C" w:rsidRDefault="00F2742C" w:rsidP="00F2742C">
      <w:pPr>
        <w:pStyle w:val="normal"/>
        <w:spacing w:after="0" w:line="360" w:lineRule="auto"/>
        <w:jc w:val="both"/>
      </w:pPr>
    </w:p>
    <w:p w:rsidR="00F2742C" w:rsidRDefault="00F2742C" w:rsidP="00F2742C">
      <w:pPr>
        <w:pStyle w:val="normal"/>
        <w:keepNext/>
        <w:spacing w:before="240" w:after="120" w:line="360" w:lineRule="auto"/>
        <w:jc w:val="both"/>
      </w:pPr>
    </w:p>
    <w:p w:rsidR="004A0594" w:rsidRDefault="004A0594" w:rsidP="00F2742C"/>
    <w:sectPr w:rsidR="004A0594" w:rsidSect="00F2742C">
      <w:pgSz w:w="11906" w:h="16838"/>
      <w:pgMar w:top="1440"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651A"/>
    <w:multiLevelType w:val="multilevel"/>
    <w:tmpl w:val="D6E842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F2742C"/>
    <w:rsid w:val="00010B97"/>
    <w:rsid w:val="004A0594"/>
    <w:rsid w:val="00581D11"/>
    <w:rsid w:val="00AC4DF3"/>
    <w:rsid w:val="00B052EF"/>
    <w:rsid w:val="00C1011E"/>
    <w:rsid w:val="00CD6B55"/>
    <w:rsid w:val="00EB553D"/>
    <w:rsid w:val="00F26134"/>
    <w:rsid w:val="00F273C7"/>
    <w:rsid w:val="00F274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C"/>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2742C"/>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A108/225/1645,5243/extras/texts/Thuc_b3-74.html" TargetMode="External"/><Relationship Id="rId13" Type="http://schemas.openxmlformats.org/officeDocument/2006/relationships/hyperlink" Target="http://ebooks.edu.gr/modules/ebook/show.php/DSGL-A108/225/1645,5243" TargetMode="External"/><Relationship Id="rId3" Type="http://schemas.openxmlformats.org/officeDocument/2006/relationships/settings" Target="settings.xml"/><Relationship Id="rId7" Type="http://schemas.openxmlformats.org/officeDocument/2006/relationships/hyperlink" Target="http://ebooks.edu.gr/modules/ebook/show.php/DSGL-A108/225/1645,5243" TargetMode="External"/><Relationship Id="rId12" Type="http://schemas.openxmlformats.org/officeDocument/2006/relationships/hyperlink" Target="http://ebooks.edu.gr/modules/ebook/show.php/DSGL-A108/225/1645,5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GL-A108/225/1640,5208" TargetMode="External"/><Relationship Id="rId11" Type="http://schemas.openxmlformats.org/officeDocument/2006/relationships/hyperlink" Target="http://ebooks.edu.gr/modules/ebook/show.php/DSGL-A108/225/1645,5243" TargetMode="External"/><Relationship Id="rId5" Type="http://schemas.openxmlformats.org/officeDocument/2006/relationships/hyperlink" Target="http://ebooks.edu.gr/2013/classcoursesdiadrastika.php?classcode=DSGL-A" TargetMode="External"/><Relationship Id="rId15" Type="http://schemas.openxmlformats.org/officeDocument/2006/relationships/theme" Target="theme/theme1.xml"/><Relationship Id="rId10" Type="http://schemas.openxmlformats.org/officeDocument/2006/relationships/hyperlink" Target="http://ebooks.edu.gr/modules/ebook/show.php/DSGL-A108/225/1640,5208" TargetMode="External"/><Relationship Id="rId4" Type="http://schemas.openxmlformats.org/officeDocument/2006/relationships/webSettings" Target="webSettings.xml"/><Relationship Id="rId9" Type="http://schemas.openxmlformats.org/officeDocument/2006/relationships/hyperlink" Target="http://ebooks.edu.gr/2013/classcoursesdiadrastika.php?classcode=DSGL-A"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2884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2015-03-27T07:30:00Z</dcterms:created>
  <dcterms:modified xsi:type="dcterms:W3CDTF">2015-03-27T07:30:00Z</dcterms:modified>
</cp:coreProperties>
</file>