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92A" w:rsidRDefault="00C7392A" w:rsidP="00C7392A">
      <w:pPr>
        <w:pStyle w:val="normal"/>
        <w:spacing w:after="0" w:line="360" w:lineRule="auto"/>
        <w:jc w:val="both"/>
      </w:pPr>
      <w:r>
        <w:rPr>
          <w:rFonts w:ascii="Times New Roman" w:eastAsia="Times New Roman" w:hAnsi="Times New Roman" w:cs="Times New Roman"/>
          <w:b/>
          <w:sz w:val="24"/>
        </w:rPr>
        <w:t>ΦΥΛΛΟ ΕΡΓΑΣΙΑΣ ΙΙΙ – 3</w:t>
      </w:r>
      <w:r>
        <w:rPr>
          <w:rFonts w:ascii="Times New Roman" w:eastAsia="Times New Roman" w:hAnsi="Times New Roman" w:cs="Times New Roman"/>
          <w:b/>
          <w:sz w:val="24"/>
          <w:vertAlign w:val="superscript"/>
        </w:rPr>
        <w:t xml:space="preserve">η </w:t>
      </w:r>
      <w:r>
        <w:rPr>
          <w:rFonts w:ascii="Times New Roman" w:eastAsia="Times New Roman" w:hAnsi="Times New Roman" w:cs="Times New Roman"/>
          <w:b/>
          <w:sz w:val="24"/>
        </w:rPr>
        <w:t>ομάδα</w:t>
      </w:r>
    </w:p>
    <w:p w:rsidR="00C7392A" w:rsidRDefault="00C7392A" w:rsidP="00C7392A">
      <w:pPr>
        <w:pStyle w:val="normal"/>
        <w:spacing w:after="0" w:line="360" w:lineRule="auto"/>
        <w:jc w:val="both"/>
      </w:pPr>
      <w:r>
        <w:rPr>
          <w:rFonts w:ascii="Times New Roman" w:eastAsia="Times New Roman" w:hAnsi="Times New Roman" w:cs="Times New Roman"/>
          <w:i/>
          <w:sz w:val="24"/>
        </w:rPr>
        <w:t>1</w:t>
      </w:r>
      <w:r>
        <w:rPr>
          <w:rFonts w:ascii="Times New Roman" w:eastAsia="Times New Roman" w:hAnsi="Times New Roman" w:cs="Times New Roman"/>
          <w:i/>
          <w:sz w:val="24"/>
          <w:vertAlign w:val="superscript"/>
        </w:rPr>
        <w:t xml:space="preserve">η </w:t>
      </w:r>
      <w:r>
        <w:rPr>
          <w:rFonts w:ascii="Times New Roman" w:eastAsia="Times New Roman" w:hAnsi="Times New Roman" w:cs="Times New Roman"/>
          <w:i/>
          <w:sz w:val="24"/>
        </w:rPr>
        <w:t>δραστηριότητα</w:t>
      </w:r>
    </w:p>
    <w:p w:rsidR="00C7392A" w:rsidRDefault="00C7392A" w:rsidP="00C7392A">
      <w:pPr>
        <w:pStyle w:val="normal"/>
        <w:numPr>
          <w:ilvl w:val="0"/>
          <w:numId w:val="1"/>
        </w:numPr>
        <w:spacing w:after="0" w:line="360" w:lineRule="auto"/>
        <w:ind w:left="0" w:firstLine="0"/>
        <w:jc w:val="both"/>
        <w:rPr>
          <w:sz w:val="24"/>
        </w:rPr>
      </w:pPr>
      <w:r>
        <w:rPr>
          <w:rFonts w:ascii="Times New Roman" w:eastAsia="Times New Roman" w:hAnsi="Times New Roman" w:cs="Times New Roman"/>
          <w:sz w:val="24"/>
        </w:rPr>
        <w:t xml:space="preserve">Εισέλθετε στον </w:t>
      </w:r>
      <w:proofErr w:type="spellStart"/>
      <w:r>
        <w:rPr>
          <w:rFonts w:ascii="Times New Roman" w:eastAsia="Times New Roman" w:hAnsi="Times New Roman" w:cs="Times New Roman"/>
          <w:sz w:val="24"/>
        </w:rPr>
        <w:t>ιστότοπο</w:t>
      </w:r>
      <w:proofErr w:type="spellEnd"/>
      <w:r>
        <w:rPr>
          <w:rFonts w:ascii="Times New Roman" w:eastAsia="Times New Roman" w:hAnsi="Times New Roman" w:cs="Times New Roman"/>
          <w:sz w:val="24"/>
        </w:rPr>
        <w:t xml:space="preserve"> </w:t>
      </w:r>
      <w:hyperlink r:id="rId5">
        <w:proofErr w:type="spellStart"/>
        <w:r>
          <w:rPr>
            <w:rFonts w:ascii="Times New Roman" w:eastAsia="Times New Roman" w:hAnsi="Times New Roman" w:cs="Times New Roman"/>
            <w:color w:val="0000FF"/>
            <w:sz w:val="24"/>
            <w:u w:val="single"/>
          </w:rPr>
          <w:t>Φωτόδεντρο</w:t>
        </w:r>
        <w:proofErr w:type="spellEnd"/>
      </w:hyperlink>
      <w:r>
        <w:rPr>
          <w:rFonts w:ascii="Times New Roman" w:eastAsia="Times New Roman" w:hAnsi="Times New Roman" w:cs="Times New Roman"/>
          <w:sz w:val="24"/>
        </w:rPr>
        <w:t xml:space="preserve"> στο </w:t>
      </w:r>
      <w:r>
        <w:rPr>
          <w:rFonts w:ascii="Times New Roman" w:eastAsia="Times New Roman" w:hAnsi="Times New Roman" w:cs="Times New Roman"/>
          <w:i/>
          <w:sz w:val="24"/>
        </w:rPr>
        <w:t>Μαθησιακό Αντικείμενο</w:t>
      </w:r>
      <w:r>
        <w:rPr>
          <w:rFonts w:ascii="Times New Roman" w:eastAsia="Times New Roman" w:hAnsi="Times New Roman" w:cs="Times New Roman"/>
          <w:sz w:val="24"/>
        </w:rPr>
        <w:t xml:space="preserve"> με τίτλο «</w:t>
      </w:r>
      <w:r>
        <w:rPr>
          <w:rFonts w:ascii="Times New Roman" w:eastAsia="Times New Roman" w:hAnsi="Times New Roman" w:cs="Times New Roman"/>
          <w:i/>
          <w:sz w:val="24"/>
        </w:rPr>
        <w:t>Η τέχνη του πολέμου. Παραδείγματα αντιπολεμικής στάσης στη ζωγραφική</w:t>
      </w:r>
      <w:r>
        <w:rPr>
          <w:rFonts w:ascii="Times New Roman" w:eastAsia="Times New Roman" w:hAnsi="Times New Roman" w:cs="Times New Roman"/>
          <w:sz w:val="24"/>
        </w:rPr>
        <w:t xml:space="preserve">», επιλέξτε την </w:t>
      </w:r>
      <w:hyperlink r:id="rId6">
        <w:r>
          <w:rPr>
            <w:rFonts w:ascii="Times New Roman" w:eastAsia="Times New Roman" w:hAnsi="Times New Roman" w:cs="Times New Roman"/>
            <w:i/>
            <w:color w:val="0000FF"/>
            <w:sz w:val="24"/>
            <w:u w:val="single"/>
          </w:rPr>
          <w:t>Προεπισκόπηση</w:t>
        </w:r>
      </w:hyperlink>
      <w:r>
        <w:rPr>
          <w:rFonts w:ascii="Times New Roman" w:eastAsia="Times New Roman" w:hAnsi="Times New Roman" w:cs="Times New Roman"/>
          <w:sz w:val="24"/>
        </w:rPr>
        <w:t xml:space="preserve">  </w:t>
      </w:r>
      <w:r>
        <w:rPr>
          <w:noProof/>
        </w:rPr>
        <w:drawing>
          <wp:inline distT="0" distB="0" distL="114300" distR="114300">
            <wp:extent cx="228600" cy="228600"/>
            <wp:effectExtent l="0" t="0" r="0" b="0"/>
            <wp:docPr id="4"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7" cstate="print"/>
                    <a:srcRect/>
                    <a:stretch>
                      <a:fillRect/>
                    </a:stretch>
                  </pic:blipFill>
                  <pic:spPr>
                    <a:xfrm>
                      <a:off x="0" y="0"/>
                      <a:ext cx="228600" cy="228600"/>
                    </a:xfrm>
                    <a:prstGeom prst="rect">
                      <a:avLst/>
                    </a:prstGeom>
                    <a:ln/>
                  </pic:spPr>
                </pic:pic>
              </a:graphicData>
            </a:graphic>
          </wp:inline>
        </w:drawing>
      </w:r>
      <w:r>
        <w:rPr>
          <w:rFonts w:ascii="Times New Roman" w:eastAsia="Times New Roman" w:hAnsi="Times New Roman" w:cs="Times New Roman"/>
          <w:sz w:val="24"/>
        </w:rPr>
        <w:t xml:space="preserve"> . Κάντε κλικ πάνω σε κάθε πίνακα ζωγραφικής για να εμφανιστούν οι πληροφορίες σχετικά με αυτόν και διαβάστε τες. </w:t>
      </w:r>
    </w:p>
    <w:p w:rsidR="00C7392A" w:rsidRDefault="00C7392A" w:rsidP="00C7392A">
      <w:pPr>
        <w:pStyle w:val="normal"/>
        <w:numPr>
          <w:ilvl w:val="0"/>
          <w:numId w:val="1"/>
        </w:numPr>
        <w:spacing w:after="0" w:line="360" w:lineRule="auto"/>
        <w:ind w:left="0" w:firstLine="0"/>
        <w:jc w:val="both"/>
        <w:rPr>
          <w:sz w:val="24"/>
        </w:rPr>
      </w:pPr>
      <w:r>
        <w:rPr>
          <w:rFonts w:ascii="Times New Roman" w:eastAsia="Times New Roman" w:hAnsi="Times New Roman" w:cs="Times New Roman"/>
          <w:sz w:val="24"/>
        </w:rPr>
        <w:t>Κρατήστε σημειώσεις για το θέμα κάθε πίνακα, σε ένα έγγραφο Word που θα αποθηκεύσετε στον φάκελο της ομάδας σας.</w:t>
      </w:r>
    </w:p>
    <w:p w:rsidR="00C7392A" w:rsidRDefault="00C7392A" w:rsidP="00C7392A">
      <w:pPr>
        <w:pStyle w:val="normal"/>
        <w:numPr>
          <w:ilvl w:val="0"/>
          <w:numId w:val="1"/>
        </w:numPr>
        <w:spacing w:after="0" w:line="360" w:lineRule="auto"/>
        <w:ind w:left="0" w:firstLine="0"/>
        <w:jc w:val="both"/>
        <w:rPr>
          <w:sz w:val="24"/>
        </w:rPr>
      </w:pPr>
      <w:r>
        <w:rPr>
          <w:rFonts w:ascii="Times New Roman" w:eastAsia="Times New Roman" w:hAnsi="Times New Roman" w:cs="Times New Roman"/>
          <w:sz w:val="24"/>
        </w:rPr>
        <w:t>Αποθηκεύστε, επίσης, κάθε εικόνα-πίνακα στον ίδιο φάκελο.</w:t>
      </w:r>
    </w:p>
    <w:p w:rsidR="00C7392A" w:rsidRDefault="00C7392A" w:rsidP="00C7392A">
      <w:pPr>
        <w:pStyle w:val="normal"/>
        <w:spacing w:after="0" w:line="360" w:lineRule="auto"/>
        <w:jc w:val="both"/>
      </w:pPr>
      <w:r>
        <w:rPr>
          <w:rFonts w:ascii="Times New Roman" w:eastAsia="Times New Roman" w:hAnsi="Times New Roman" w:cs="Times New Roman"/>
          <w:i/>
          <w:sz w:val="24"/>
        </w:rPr>
        <w:t>2</w:t>
      </w:r>
      <w:r>
        <w:rPr>
          <w:rFonts w:ascii="Times New Roman" w:eastAsia="Times New Roman" w:hAnsi="Times New Roman" w:cs="Times New Roman"/>
          <w:i/>
          <w:sz w:val="24"/>
          <w:vertAlign w:val="superscript"/>
        </w:rPr>
        <w:t>η</w:t>
      </w:r>
      <w:r>
        <w:rPr>
          <w:rFonts w:ascii="Times New Roman" w:eastAsia="Times New Roman" w:hAnsi="Times New Roman" w:cs="Times New Roman"/>
          <w:i/>
          <w:sz w:val="24"/>
        </w:rPr>
        <w:t xml:space="preserve"> δραστηριότητα</w:t>
      </w:r>
    </w:p>
    <w:p w:rsidR="00C7392A" w:rsidRDefault="00C7392A" w:rsidP="00C7392A">
      <w:pPr>
        <w:pStyle w:val="normal"/>
        <w:spacing w:after="0" w:line="360" w:lineRule="auto"/>
        <w:jc w:val="both"/>
      </w:pPr>
      <w:r>
        <w:rPr>
          <w:rFonts w:ascii="Times New Roman" w:eastAsia="Times New Roman" w:hAnsi="Times New Roman" w:cs="Times New Roman"/>
          <w:sz w:val="24"/>
        </w:rPr>
        <w:t xml:space="preserve">1. Αναζητείστε στον υπολογιστή σας τα αποθηκευμένα αρχεία με τις σημειώσεις και τους πίνακες που επεξεργαστήκατε κατά την προηγούμενη δραστηριότητα. </w:t>
      </w:r>
    </w:p>
    <w:p w:rsidR="00C7392A" w:rsidRDefault="00C7392A" w:rsidP="00C7392A">
      <w:pPr>
        <w:pStyle w:val="normal"/>
        <w:spacing w:after="0" w:line="360" w:lineRule="auto"/>
        <w:jc w:val="both"/>
      </w:pPr>
      <w:r>
        <w:rPr>
          <w:rFonts w:ascii="Times New Roman" w:eastAsia="Times New Roman" w:hAnsi="Times New Roman" w:cs="Times New Roman"/>
          <w:sz w:val="24"/>
        </w:rPr>
        <w:t xml:space="preserve">2. Ανοίξτε το </w:t>
      </w:r>
      <w:proofErr w:type="spellStart"/>
      <w:r>
        <w:rPr>
          <w:rFonts w:ascii="Times New Roman" w:eastAsia="Times New Roman" w:hAnsi="Times New Roman" w:cs="Times New Roman"/>
          <w:sz w:val="24"/>
        </w:rPr>
        <w:t>Powerpoint</w:t>
      </w:r>
      <w:proofErr w:type="spellEnd"/>
      <w:r>
        <w:rPr>
          <w:rFonts w:ascii="Times New Roman" w:eastAsia="Times New Roman" w:hAnsi="Times New Roman" w:cs="Times New Roman"/>
          <w:sz w:val="24"/>
        </w:rPr>
        <w:t xml:space="preserve"> και δημιουργήστε μια παρουσίαση με θέμα τον πόλεμο στην τέχνη. Αξιοποιείστε τους πίνακες ζωγραφικής που έχετε αποθηκεύσει στον φάκελο που δημιουργήσατε, στον υπολογιστή σας. Δώστε ένα δικό σας τίτλο σε κάθε πίνακα. Ενσωματώστε στην παρουσίασή σας και στοιχεία από τις σημειώσεις που κρατήσατε κατά την προηγούμενη δραστηριότητα.</w:t>
      </w:r>
    </w:p>
    <w:p w:rsidR="00C7392A" w:rsidRDefault="00C7392A" w:rsidP="00C7392A">
      <w:pPr>
        <w:pStyle w:val="normal"/>
        <w:spacing w:after="0" w:line="360" w:lineRule="auto"/>
        <w:jc w:val="both"/>
      </w:pPr>
      <w:r>
        <w:rPr>
          <w:rFonts w:ascii="Times New Roman" w:eastAsia="Times New Roman" w:hAnsi="Times New Roman" w:cs="Times New Roman"/>
          <w:sz w:val="24"/>
        </w:rPr>
        <w:t xml:space="preserve"> 3. Κατόπιν, αποθηκεύστε την εργασία σας στον  Φάκελο της ομάδας σας. </w:t>
      </w:r>
    </w:p>
    <w:p w:rsidR="00C7392A" w:rsidRDefault="00C7392A" w:rsidP="00C7392A">
      <w:pPr>
        <w:pStyle w:val="normal"/>
        <w:spacing w:after="0" w:line="360" w:lineRule="auto"/>
        <w:jc w:val="both"/>
      </w:pPr>
    </w:p>
    <w:p w:rsidR="004A0594" w:rsidRDefault="004A0594" w:rsidP="00C7392A"/>
    <w:sectPr w:rsidR="004A0594" w:rsidSect="00C7392A">
      <w:pgSz w:w="11906" w:h="16838"/>
      <w:pgMar w:top="1440" w:right="1274"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31809"/>
    <w:multiLevelType w:val="multilevel"/>
    <w:tmpl w:val="84B6E32A"/>
    <w:lvl w:ilvl="0">
      <w:start w:val="1"/>
      <w:numFmt w:val="decimal"/>
      <w:lvlText w:val="%1."/>
      <w:lvlJc w:val="left"/>
      <w:pPr>
        <w:ind w:left="720" w:firstLine="360"/>
      </w:pPr>
      <w:rPr>
        <w:rFonts w:ascii="Times New Roman" w:eastAsia="Times New Roman" w:hAnsi="Times New Roman" w:cs="Times New Roman"/>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20"/>
  <w:characterSpacingControl w:val="doNotCompress"/>
  <w:compat/>
  <w:rsids>
    <w:rsidRoot w:val="00C7392A"/>
    <w:rsid w:val="004A0594"/>
    <w:rsid w:val="00C1011E"/>
    <w:rsid w:val="00C7392A"/>
    <w:rsid w:val="00CD6B55"/>
    <w:rsid w:val="00E1369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40" w:lineRule="atLeast"/>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5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C7392A"/>
    <w:pPr>
      <w:spacing w:line="276" w:lineRule="auto"/>
      <w:jc w:val="left"/>
    </w:pPr>
    <w:rPr>
      <w:rFonts w:ascii="Calibri" w:eastAsia="Calibri" w:hAnsi="Calibri" w:cs="Calibri"/>
      <w:color w:val="000000"/>
      <w:szCs w:val="20"/>
      <w:lang w:eastAsia="el-GR"/>
    </w:rPr>
  </w:style>
  <w:style w:type="paragraph" w:styleId="a3">
    <w:name w:val="Balloon Text"/>
    <w:basedOn w:val="a"/>
    <w:link w:val="Char"/>
    <w:uiPriority w:val="99"/>
    <w:semiHidden/>
    <w:unhideWhenUsed/>
    <w:rsid w:val="00C7392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739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otodentro.edu.gr/lor/r/8521/4398?locale=el" TargetMode="External"/><Relationship Id="rId5" Type="http://schemas.openxmlformats.org/officeDocument/2006/relationships/hyperlink" Target="http://photodentro.edu.gr/lor/r/8521/4398?locale=e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1043</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2015-03-14T19:15:00Z</dcterms:created>
  <dcterms:modified xsi:type="dcterms:W3CDTF">2015-03-14T19:16:00Z</dcterms:modified>
</cp:coreProperties>
</file>