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CE" w:rsidRDefault="00AE47CE" w:rsidP="00AE47CE">
      <w:pPr>
        <w:pStyle w:val="normal"/>
        <w:spacing w:after="0" w:line="360" w:lineRule="auto"/>
        <w:jc w:val="both"/>
      </w:pPr>
      <w:r>
        <w:rPr>
          <w:rFonts w:ascii="Times New Roman" w:eastAsia="Times New Roman" w:hAnsi="Times New Roman" w:cs="Times New Roman"/>
          <w:b/>
          <w:sz w:val="24"/>
        </w:rPr>
        <w:t>ΦΥΛΛΟ ΕΡΓΑΣΙΑΣ ΙΙ - 2</w:t>
      </w:r>
      <w:r>
        <w:rPr>
          <w:rFonts w:ascii="Times New Roman" w:eastAsia="Times New Roman" w:hAnsi="Times New Roman" w:cs="Times New Roman"/>
          <w:b/>
          <w:sz w:val="24"/>
          <w:vertAlign w:val="superscript"/>
        </w:rPr>
        <w:t>η</w:t>
      </w:r>
      <w:r>
        <w:rPr>
          <w:rFonts w:ascii="Times New Roman" w:eastAsia="Times New Roman" w:hAnsi="Times New Roman" w:cs="Times New Roman"/>
          <w:b/>
          <w:sz w:val="24"/>
        </w:rPr>
        <w:t xml:space="preserve"> ομάδα</w:t>
      </w:r>
    </w:p>
    <w:p w:rsidR="00AE47CE" w:rsidRDefault="00AE47CE" w:rsidP="00AE47CE">
      <w:pPr>
        <w:pStyle w:val="normal"/>
        <w:spacing w:after="0" w:line="360" w:lineRule="auto"/>
        <w:jc w:val="both"/>
      </w:pPr>
      <w:r>
        <w:rPr>
          <w:rFonts w:ascii="Times New Roman" w:eastAsia="Times New Roman" w:hAnsi="Times New Roman" w:cs="Times New Roman"/>
          <w:sz w:val="24"/>
        </w:rPr>
        <w:t xml:space="preserve">Στο </w:t>
      </w:r>
      <w:hyperlink r:id="rId5">
        <w:proofErr w:type="spellStart"/>
        <w:r>
          <w:rPr>
            <w:rFonts w:ascii="Times New Roman" w:eastAsia="Times New Roman" w:hAnsi="Times New Roman" w:cs="Times New Roman"/>
            <w:color w:val="0000FF"/>
            <w:sz w:val="24"/>
            <w:highlight w:val="white"/>
            <w:u w:val="single"/>
          </w:rPr>
          <w:t>Wiki</w:t>
        </w:r>
        <w:proofErr w:type="spellEnd"/>
      </w:hyperlink>
      <w:r>
        <w:rPr>
          <w:rFonts w:ascii="Times New Roman" w:eastAsia="Times New Roman" w:hAnsi="Times New Roman" w:cs="Times New Roman"/>
          <w:sz w:val="24"/>
        </w:rPr>
        <w:t>, στον φάκελο ΘΟΥΚΥΔΙΔΗΣ, ανοίξτε τη Σελίδα ΚΕΙΜΕΝΟ1.</w:t>
      </w:r>
    </w:p>
    <w:p w:rsidR="00AE47CE" w:rsidRDefault="00AE47CE" w:rsidP="00AE47CE">
      <w:pPr>
        <w:pStyle w:val="normal"/>
        <w:spacing w:after="0" w:line="360" w:lineRule="auto"/>
        <w:jc w:val="both"/>
      </w:pPr>
      <w:r>
        <w:rPr>
          <w:rFonts w:ascii="Times New Roman" w:eastAsia="Times New Roman" w:hAnsi="Times New Roman" w:cs="Times New Roman"/>
          <w:sz w:val="24"/>
        </w:rPr>
        <w:t xml:space="preserve">1. Αφού μελετήσετε το πρωτότυπο κείμενο του Κεφαλαίου 72 (§ 2- 3), να εντοπίσετε τις λέξεις που δηλώνουν τα </w:t>
      </w:r>
      <w:r>
        <w:rPr>
          <w:rFonts w:ascii="Times New Roman" w:eastAsia="Times New Roman" w:hAnsi="Times New Roman" w:cs="Times New Roman"/>
          <w:b/>
          <w:sz w:val="24"/>
        </w:rPr>
        <w:t>«πρόσωπα»</w:t>
      </w:r>
      <w:r>
        <w:rPr>
          <w:rFonts w:ascii="Times New Roman" w:eastAsia="Times New Roman" w:hAnsi="Times New Roman" w:cs="Times New Roman"/>
          <w:sz w:val="24"/>
        </w:rPr>
        <w:t xml:space="preserve"> που έδρασαν κατά τα γεγονότα στην Κέρκυρα, από τότε που έφτασαν στην πόλη το κορινθιακό πλοίο και οι Λακεδαιμόνιοι πρέσβεις.  Να καταγράψετε στην αριστερή στήλη του επόμενου Πίνακα τις λέξεις που σημειώσατε.</w:t>
      </w:r>
    </w:p>
    <w:p w:rsidR="00AE47CE" w:rsidRDefault="00AE47CE" w:rsidP="00AE47CE">
      <w:pPr>
        <w:pStyle w:val="normal"/>
        <w:spacing w:after="0" w:line="360" w:lineRule="auto"/>
        <w:jc w:val="both"/>
      </w:pPr>
      <w:r>
        <w:rPr>
          <w:rFonts w:ascii="Times New Roman" w:eastAsia="Times New Roman" w:hAnsi="Times New Roman" w:cs="Times New Roman"/>
          <w:sz w:val="24"/>
        </w:rPr>
        <w:t xml:space="preserve"> 2. Υποθέστε ότι </w:t>
      </w:r>
      <w:proofErr w:type="spellStart"/>
      <w:r>
        <w:rPr>
          <w:rFonts w:ascii="Times New Roman" w:eastAsia="Times New Roman" w:hAnsi="Times New Roman" w:cs="Times New Roman"/>
          <w:sz w:val="24"/>
        </w:rPr>
        <w:t>αναδιηγείστε</w:t>
      </w:r>
      <w:proofErr w:type="spellEnd"/>
      <w:r>
        <w:rPr>
          <w:rFonts w:ascii="Times New Roman" w:eastAsia="Times New Roman" w:hAnsi="Times New Roman" w:cs="Times New Roman"/>
          <w:sz w:val="24"/>
        </w:rPr>
        <w:t xml:space="preserve"> στους συμμαθητές σας τα γεγονότα που διαδραματίστηκαν στην πόλη. Γράψτε μια σύντομη περιγραφή τους στη δεύτερη στήλη του Πίνακα.     </w:t>
      </w:r>
    </w:p>
    <w:p w:rsidR="00AE47CE" w:rsidRDefault="00AE47CE" w:rsidP="00AE47CE">
      <w:pPr>
        <w:pStyle w:val="normal"/>
        <w:spacing w:after="0" w:line="360" w:lineRule="auto"/>
        <w:jc w:val="both"/>
      </w:pPr>
      <w:r>
        <w:rPr>
          <w:rFonts w:ascii="Times New Roman" w:eastAsia="Times New Roman" w:hAnsi="Times New Roman" w:cs="Times New Roman"/>
          <w:sz w:val="24"/>
        </w:rPr>
        <w:t>3.  Να γράψετε ένα σχόλιο – στην τρίτη στήλη του Πίνακα - στο οποίο να αξιολογείτε τις ενέργειες καθενός από τους εμπλεκομένους στα γεγονότα που αφηγηθήκατε.</w:t>
      </w:r>
    </w:p>
    <w:p w:rsidR="00AE47CE" w:rsidRDefault="00AE47CE" w:rsidP="00AE47CE">
      <w:pPr>
        <w:pStyle w:val="normal"/>
        <w:spacing w:after="0" w:line="360" w:lineRule="auto"/>
        <w:jc w:val="both"/>
      </w:pPr>
      <w:r>
        <w:rPr>
          <w:rFonts w:ascii="Times New Roman" w:eastAsia="Times New Roman" w:hAnsi="Times New Roman" w:cs="Times New Roman"/>
          <w:sz w:val="24"/>
        </w:rPr>
        <w:t xml:space="preserve">4. Αποθηκεύστε την εργασία σας στον Φάκελο της ομάδας σας στο </w:t>
      </w:r>
      <w:hyperlink r:id="rId6">
        <w:proofErr w:type="spellStart"/>
        <w:r>
          <w:rPr>
            <w:rFonts w:ascii="Times New Roman" w:eastAsia="Times New Roman" w:hAnsi="Times New Roman" w:cs="Times New Roman"/>
            <w:color w:val="0000FF"/>
            <w:sz w:val="24"/>
            <w:highlight w:val="white"/>
            <w:u w:val="single"/>
          </w:rPr>
          <w:t>Wiki</w:t>
        </w:r>
        <w:proofErr w:type="spellEnd"/>
      </w:hyperlink>
      <w:r>
        <w:rPr>
          <w:rFonts w:ascii="Times New Roman" w:eastAsia="Times New Roman" w:hAnsi="Times New Roman" w:cs="Times New Roman"/>
          <w:sz w:val="24"/>
        </w:rPr>
        <w:t>.</w:t>
      </w:r>
    </w:p>
    <w:p w:rsidR="00AE47CE" w:rsidRDefault="00AE47CE" w:rsidP="00AE47CE">
      <w:pPr>
        <w:pStyle w:val="normal"/>
        <w:spacing w:after="0" w:line="360" w:lineRule="auto"/>
        <w:jc w:val="both"/>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6"/>
        <w:gridCol w:w="3242"/>
        <w:gridCol w:w="3194"/>
      </w:tblGrid>
      <w:tr w:rsidR="00AE47CE" w:rsidTr="00B233B0">
        <w:trPr>
          <w:jc w:val="center"/>
        </w:trPr>
        <w:tc>
          <w:tcPr>
            <w:tcW w:w="2086" w:type="dxa"/>
          </w:tcPr>
          <w:p w:rsidR="00AE47CE" w:rsidRDefault="00AE47CE" w:rsidP="00B233B0">
            <w:pPr>
              <w:pStyle w:val="normal"/>
              <w:spacing w:line="360" w:lineRule="auto"/>
              <w:jc w:val="center"/>
            </w:pPr>
            <w:r>
              <w:rPr>
                <w:rFonts w:ascii="Times New Roman" w:eastAsia="Times New Roman" w:hAnsi="Times New Roman" w:cs="Times New Roman"/>
                <w:b/>
              </w:rPr>
              <w:t>Λέξεις</w:t>
            </w:r>
          </w:p>
        </w:tc>
        <w:tc>
          <w:tcPr>
            <w:tcW w:w="3242" w:type="dxa"/>
          </w:tcPr>
          <w:p w:rsidR="00AE47CE" w:rsidRDefault="00AE47CE" w:rsidP="00B233B0">
            <w:pPr>
              <w:pStyle w:val="normal"/>
              <w:spacing w:line="360" w:lineRule="auto"/>
              <w:jc w:val="center"/>
            </w:pPr>
            <w:proofErr w:type="spellStart"/>
            <w:r>
              <w:rPr>
                <w:rFonts w:ascii="Times New Roman" w:eastAsia="Times New Roman" w:hAnsi="Times New Roman" w:cs="Times New Roman"/>
                <w:b/>
              </w:rPr>
              <w:t>Αναδιήγηση</w:t>
            </w:r>
            <w:proofErr w:type="spellEnd"/>
            <w:r>
              <w:rPr>
                <w:rFonts w:ascii="Times New Roman" w:eastAsia="Times New Roman" w:hAnsi="Times New Roman" w:cs="Times New Roman"/>
                <w:b/>
              </w:rPr>
              <w:t xml:space="preserve">  </w:t>
            </w:r>
          </w:p>
        </w:tc>
        <w:tc>
          <w:tcPr>
            <w:tcW w:w="3194" w:type="dxa"/>
          </w:tcPr>
          <w:p w:rsidR="00AE47CE" w:rsidRDefault="00AE47CE" w:rsidP="00B233B0">
            <w:pPr>
              <w:pStyle w:val="normal"/>
              <w:spacing w:line="360" w:lineRule="auto"/>
              <w:jc w:val="center"/>
            </w:pPr>
            <w:r>
              <w:rPr>
                <w:rFonts w:ascii="Times New Roman" w:eastAsia="Times New Roman" w:hAnsi="Times New Roman" w:cs="Times New Roman"/>
                <w:b/>
              </w:rPr>
              <w:t>Σχόλιο</w:t>
            </w:r>
          </w:p>
        </w:tc>
      </w:tr>
      <w:tr w:rsidR="00AE47CE" w:rsidTr="00B233B0">
        <w:trPr>
          <w:jc w:val="center"/>
        </w:trPr>
        <w:tc>
          <w:tcPr>
            <w:tcW w:w="2086" w:type="dxa"/>
          </w:tcPr>
          <w:p w:rsidR="00AE47CE" w:rsidRDefault="00C47276" w:rsidP="00B629D9">
            <w:pPr>
              <w:pStyle w:val="normal"/>
              <w:spacing w:line="360" w:lineRule="auto"/>
              <w:jc w:val="both"/>
            </w:pPr>
            <w:r>
              <w:t xml:space="preserve">Των Κερκυραίων </w:t>
            </w:r>
          </w:p>
          <w:p w:rsidR="00C47276" w:rsidRDefault="00C47276" w:rsidP="00B629D9">
            <w:pPr>
              <w:pStyle w:val="normal"/>
              <w:spacing w:line="360" w:lineRule="auto"/>
              <w:jc w:val="both"/>
            </w:pPr>
            <w:r>
              <w:t>Οι έχοντες τα πράγματα</w:t>
            </w:r>
          </w:p>
          <w:p w:rsidR="00C47276" w:rsidRDefault="00C47276" w:rsidP="00B629D9">
            <w:pPr>
              <w:pStyle w:val="normal"/>
              <w:spacing w:line="360" w:lineRule="auto"/>
              <w:jc w:val="both"/>
            </w:pPr>
            <w:r>
              <w:t xml:space="preserve">Λακεδαιμονίων πρέσβεων </w:t>
            </w:r>
          </w:p>
          <w:p w:rsidR="00C47276" w:rsidRDefault="00C47276" w:rsidP="00B629D9">
            <w:pPr>
              <w:pStyle w:val="normal"/>
              <w:spacing w:line="360" w:lineRule="auto"/>
              <w:jc w:val="both"/>
            </w:pPr>
            <w:r>
              <w:t xml:space="preserve">Ο δήμος (τω δήμω) </w:t>
            </w:r>
          </w:p>
          <w:p w:rsidR="00C47276" w:rsidRDefault="00C47276" w:rsidP="00B629D9">
            <w:pPr>
              <w:pStyle w:val="normal"/>
              <w:spacing w:line="360" w:lineRule="auto"/>
              <w:jc w:val="both"/>
            </w:pPr>
            <w:r>
              <w:t>Οι δε (ολιγαρχικοί)</w:t>
            </w:r>
          </w:p>
        </w:tc>
        <w:tc>
          <w:tcPr>
            <w:tcW w:w="3242" w:type="dxa"/>
          </w:tcPr>
          <w:p w:rsidR="00AE47CE" w:rsidRPr="00B629D9" w:rsidRDefault="00C47276" w:rsidP="00B233B0">
            <w:pPr>
              <w:pStyle w:val="normal"/>
              <w:spacing w:line="360" w:lineRule="auto"/>
              <w:jc w:val="both"/>
              <w:rPr>
                <w:u w:val="single"/>
              </w:rPr>
            </w:pPr>
            <w:r w:rsidRPr="00B629D9">
              <w:rPr>
                <w:u w:val="single"/>
              </w:rPr>
              <w:t>Με το που φτάνει το πλοίο των Ολιγαρχικών, οι ισχυροί επιτέθηκαν στους δημοκρατικούς  και τους κέρδισαν. Μετά τη μάχη, η κάθε πλευρά κατέλαβε σημεία του νησιού, οι δημοκρατικοί πήραν την ακρόπολη και γενικά τα ψηλά σημεία ενώ οι ολιγαρχικοί την αγορά και το λιμάνι δίπλα σε αυτή.</w:t>
            </w:r>
          </w:p>
          <w:p w:rsidR="00AE47CE" w:rsidRPr="00B629D9" w:rsidRDefault="00AE47CE" w:rsidP="00B233B0">
            <w:pPr>
              <w:pStyle w:val="normal"/>
              <w:spacing w:line="360" w:lineRule="auto"/>
              <w:jc w:val="both"/>
              <w:rPr>
                <w:u w:val="single"/>
              </w:rPr>
            </w:pPr>
          </w:p>
          <w:p w:rsidR="00AE47CE" w:rsidRPr="00B629D9" w:rsidRDefault="00AE47CE" w:rsidP="00B233B0">
            <w:pPr>
              <w:pStyle w:val="normal"/>
              <w:spacing w:line="360" w:lineRule="auto"/>
              <w:jc w:val="both"/>
              <w:rPr>
                <w:u w:val="single"/>
              </w:rPr>
            </w:pPr>
          </w:p>
          <w:p w:rsidR="00AE47CE" w:rsidRPr="00B629D9" w:rsidRDefault="00AE47CE" w:rsidP="00B233B0">
            <w:pPr>
              <w:pStyle w:val="normal"/>
              <w:spacing w:line="360" w:lineRule="auto"/>
              <w:jc w:val="both"/>
              <w:rPr>
                <w:u w:val="single"/>
              </w:rPr>
            </w:pPr>
          </w:p>
          <w:p w:rsidR="00AE47CE" w:rsidRPr="00B629D9" w:rsidRDefault="00AE47CE" w:rsidP="00B233B0">
            <w:pPr>
              <w:pStyle w:val="normal"/>
              <w:spacing w:line="360" w:lineRule="auto"/>
              <w:jc w:val="both"/>
              <w:rPr>
                <w:u w:val="single"/>
              </w:rPr>
            </w:pPr>
          </w:p>
        </w:tc>
        <w:tc>
          <w:tcPr>
            <w:tcW w:w="3194" w:type="dxa"/>
          </w:tcPr>
          <w:p w:rsidR="00AE47CE" w:rsidRDefault="00B629D9" w:rsidP="00B629D9">
            <w:pPr>
              <w:pStyle w:val="normal"/>
              <w:spacing w:line="360" w:lineRule="auto"/>
              <w:jc w:val="both"/>
            </w:pPr>
            <w:r>
              <w:t xml:space="preserve">Οι δημοκρατικοί χρησιμοποιούν την τακτική τους για λόγους άμυνας καθώς η επίθεση των ολιγαρχικών ήταν αιφνίδια. Έτσι, επιλέγουν έξυπνα οχυρό χωρίς να σκεφτούν </w:t>
            </w:r>
            <w:r w:rsidR="004F48AD">
              <w:t>την επίθεση αλλά την άμυνα. Έτσι, είναι ιδιαίτερα έξυπνοι και προνοητικοί και , κυρίως, είναι οι αθώοι της ιστορίας.</w:t>
            </w:r>
          </w:p>
          <w:p w:rsidR="004F48AD" w:rsidRDefault="004F48AD" w:rsidP="00B629D9">
            <w:pPr>
              <w:pStyle w:val="normal"/>
              <w:spacing w:line="360" w:lineRule="auto"/>
              <w:jc w:val="both"/>
            </w:pPr>
            <w:r>
              <w:t xml:space="preserve">Οι ολιγαρχικοί, από την άλλη, σχεδιάζουν την επίθεση με τρόπο ύπουλο, ο οποίος στην πραγματικότητα δείχνει τη δειλία και την αδυναμία τους να αντιμετωπίσουν κατά μέτωπο τους δημοκρατικούς. Διαλέγουν τοποθεσία έξυπνα, κοντά σε </w:t>
            </w:r>
            <w:r>
              <w:lastRenderedPageBreak/>
              <w:t>λιμάνι, οπότε μπορούμε να πούμε ότι διαλέγουν σωστά και έχουν καλή στρατηγική.</w:t>
            </w:r>
          </w:p>
        </w:tc>
      </w:tr>
    </w:tbl>
    <w:p w:rsidR="004A0594" w:rsidRDefault="004A0594" w:rsidP="00AE47CE">
      <w:pPr>
        <w:jc w:val="both"/>
      </w:pPr>
    </w:p>
    <w:sectPr w:rsidR="004A0594" w:rsidSect="004A05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74463"/>
    <w:multiLevelType w:val="hybridMultilevel"/>
    <w:tmpl w:val="B9706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5A78CD"/>
    <w:multiLevelType w:val="hybridMultilevel"/>
    <w:tmpl w:val="350ED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4C1EBC"/>
    <w:multiLevelType w:val="hybridMultilevel"/>
    <w:tmpl w:val="8708C5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AE47CE"/>
    <w:rsid w:val="003036E6"/>
    <w:rsid w:val="004A0594"/>
    <w:rsid w:val="004F48AD"/>
    <w:rsid w:val="00751BA2"/>
    <w:rsid w:val="00AE3766"/>
    <w:rsid w:val="00AE47CE"/>
    <w:rsid w:val="00B629D9"/>
    <w:rsid w:val="00C1011E"/>
    <w:rsid w:val="00C47276"/>
    <w:rsid w:val="00CD6B55"/>
    <w:rsid w:val="00E509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40"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CE"/>
    <w:pPr>
      <w:spacing w:line="276" w:lineRule="auto"/>
      <w:jc w:val="left"/>
    </w:pPr>
    <w:rPr>
      <w:rFonts w:ascii="Calibri" w:eastAsia="Calibri" w:hAnsi="Calibri" w:cs="Calibri"/>
      <w:color w:val="00000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E47CE"/>
    <w:pPr>
      <w:spacing w:line="276" w:lineRule="auto"/>
      <w:jc w:val="left"/>
    </w:pPr>
    <w:rPr>
      <w:rFonts w:ascii="Calibri" w:eastAsia="Calibri" w:hAnsi="Calibri" w:cs="Calibri"/>
      <w:color w:val="00000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hiteia.pbworks.com/w/page/23689926/%CE%91%CE%A1%CE%A7%CE%99%CE%9A%CE%97%20%CE%A3%CE%95%CE%9B%CE%99%CE%94%CE%91" TargetMode="External"/><Relationship Id="rId5" Type="http://schemas.openxmlformats.org/officeDocument/2006/relationships/hyperlink" Target="http://mathiteia.pbworks.com/w/page/23689926/%CE%91%CE%A1%CE%A7%CE%99%CE%9A%CE%97%20%CE%A3%CE%95%CE%9B%CE%99%CE%94%CE%9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325</Words>
  <Characters>1756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2015-03-13T07:05:00Z</dcterms:created>
  <dcterms:modified xsi:type="dcterms:W3CDTF">2015-03-13T07:19:00Z</dcterms:modified>
</cp:coreProperties>
</file>